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0F3E5A" w14:textId="77777777" w:rsidR="004E0A29" w:rsidRPr="005C7ECE" w:rsidRDefault="008C5B8C">
      <w:pPr>
        <w:jc w:val="center"/>
      </w:pPr>
      <w:bookmarkStart w:id="0" w:name="_GoBack"/>
      <w:bookmarkEnd w:id="0"/>
      <w:r w:rsidRPr="005C7ECE">
        <w:t>Supplementary Information for</w:t>
      </w:r>
    </w:p>
    <w:p w14:paraId="46D7E633" w14:textId="77777777" w:rsidR="004E0A29" w:rsidRPr="005C7ECE" w:rsidRDefault="008C5B8C">
      <w:pPr>
        <w:pStyle w:val="Title"/>
        <w:spacing w:line="276" w:lineRule="auto"/>
        <w:jc w:val="both"/>
      </w:pPr>
      <w:r w:rsidRPr="005C7ECE">
        <w:rPr>
          <w:rFonts w:hint="eastAsia"/>
        </w:rPr>
        <w:t>Animal heat activ</w:t>
      </w:r>
      <w:r w:rsidRPr="005C7ECE">
        <w:t>at</w:t>
      </w:r>
      <w:r w:rsidRPr="005C7ECE">
        <w:rPr>
          <w:rFonts w:hint="eastAsia"/>
        </w:rPr>
        <w:t xml:space="preserve">ed </w:t>
      </w:r>
      <w:r w:rsidRPr="005C7ECE">
        <w:t xml:space="preserve">cancer therapy by a traditional catalyst </w:t>
      </w:r>
      <w:r w:rsidRPr="005C7ECE">
        <w:rPr>
          <w:rFonts w:hint="eastAsia"/>
        </w:rPr>
        <w:t>TiO</w:t>
      </w:r>
      <w:r w:rsidRPr="005C7ECE">
        <w:rPr>
          <w:rFonts w:hint="eastAsia"/>
          <w:vertAlign w:val="subscript"/>
        </w:rPr>
        <w:t>2</w:t>
      </w:r>
      <w:r w:rsidRPr="005C7ECE">
        <w:rPr>
          <w:rFonts w:hint="eastAsia"/>
        </w:rPr>
        <w:t>-Pd/</w:t>
      </w:r>
      <w:r w:rsidRPr="005C7ECE">
        <w:t>g</w:t>
      </w:r>
      <w:r w:rsidRPr="005C7ECE">
        <w:rPr>
          <w:rFonts w:hint="eastAsia"/>
        </w:rPr>
        <w:t>raphene</w:t>
      </w:r>
      <w:r w:rsidRPr="005C7ECE">
        <w:t xml:space="preserve"> composites</w:t>
      </w:r>
    </w:p>
    <w:p w14:paraId="63A714C2" w14:textId="0BB7CF1A" w:rsidR="000520E5" w:rsidRPr="005C7ECE" w:rsidRDefault="000520E5" w:rsidP="000520E5">
      <w:pPr>
        <w:rPr>
          <w:szCs w:val="21"/>
        </w:rPr>
      </w:pPr>
      <w:bookmarkStart w:id="1" w:name="OLE_LINK4"/>
      <w:r w:rsidRPr="005C7ECE">
        <w:rPr>
          <w:szCs w:val="21"/>
        </w:rPr>
        <w:t>Yanlong Yu</w:t>
      </w:r>
      <w:r w:rsidRPr="005C7ECE">
        <w:rPr>
          <w:szCs w:val="21"/>
          <w:vertAlign w:val="superscript"/>
        </w:rPr>
        <w:t>1</w:t>
      </w:r>
      <w:r w:rsidRPr="005C7ECE">
        <w:rPr>
          <w:szCs w:val="21"/>
        </w:rPr>
        <w:t>, Pengchong Jiang</w:t>
      </w:r>
      <w:r w:rsidRPr="005C7ECE">
        <w:rPr>
          <w:szCs w:val="21"/>
          <w:vertAlign w:val="superscript"/>
        </w:rPr>
        <w:t>1</w:t>
      </w:r>
      <w:r w:rsidRPr="005C7ECE">
        <w:rPr>
          <w:szCs w:val="21"/>
        </w:rPr>
        <w:t>, Yabin Yan</w:t>
      </w:r>
      <w:r w:rsidRPr="005C7ECE">
        <w:rPr>
          <w:szCs w:val="21"/>
          <w:vertAlign w:val="superscript"/>
        </w:rPr>
        <w:t>1</w:t>
      </w:r>
      <w:r w:rsidRPr="005C7ECE">
        <w:rPr>
          <w:szCs w:val="21"/>
        </w:rPr>
        <w:t>, Hanbo Li</w:t>
      </w:r>
      <w:r w:rsidRPr="005C7ECE">
        <w:rPr>
          <w:szCs w:val="21"/>
          <w:vertAlign w:val="superscript"/>
        </w:rPr>
        <w:t>1</w:t>
      </w:r>
      <w:r w:rsidRPr="005C7ECE">
        <w:rPr>
          <w:szCs w:val="21"/>
        </w:rPr>
        <w:t xml:space="preserve">, </w:t>
      </w:r>
      <w:r w:rsidRPr="005C7ECE">
        <w:rPr>
          <w:rFonts w:hint="eastAsia"/>
          <w:szCs w:val="21"/>
        </w:rPr>
        <w:t>Lixin Zhang</w:t>
      </w:r>
      <w:r w:rsidR="00B25B5D" w:rsidRPr="005C7ECE">
        <w:rPr>
          <w:szCs w:val="21"/>
          <w:vertAlign w:val="superscript"/>
        </w:rPr>
        <w:t>1</w:t>
      </w:r>
      <w:r w:rsidRPr="005C7ECE">
        <w:rPr>
          <w:rFonts w:hint="eastAsia"/>
          <w:szCs w:val="21"/>
        </w:rPr>
        <w:t>,</w:t>
      </w:r>
      <w:r w:rsidRPr="005C7ECE">
        <w:rPr>
          <w:szCs w:val="21"/>
        </w:rPr>
        <w:t xml:space="preserve"> Shan Jiang</w:t>
      </w:r>
      <w:r w:rsidRPr="005C7ECE">
        <w:rPr>
          <w:szCs w:val="21"/>
          <w:vertAlign w:val="superscript"/>
        </w:rPr>
        <w:t>2</w:t>
      </w:r>
      <w:r w:rsidRPr="005C7ECE">
        <w:rPr>
          <w:szCs w:val="21"/>
        </w:rPr>
        <w:t xml:space="preserve"> Wensheng Yang</w:t>
      </w:r>
      <w:r w:rsidRPr="005C7ECE">
        <w:rPr>
          <w:szCs w:val="21"/>
          <w:vertAlign w:val="superscript"/>
        </w:rPr>
        <w:t>2</w:t>
      </w:r>
      <w:r w:rsidRPr="005C7ECE">
        <w:rPr>
          <w:szCs w:val="21"/>
        </w:rPr>
        <w:t xml:space="preserve"> &amp; Yaan Cao</w:t>
      </w:r>
      <w:r w:rsidRPr="005C7ECE">
        <w:rPr>
          <w:szCs w:val="21"/>
          <w:vertAlign w:val="superscript"/>
        </w:rPr>
        <w:t>1,</w:t>
      </w:r>
      <w:r w:rsidRPr="005C7ECE">
        <w:rPr>
          <w:szCs w:val="21"/>
        </w:rPr>
        <w:t>*</w:t>
      </w:r>
    </w:p>
    <w:p w14:paraId="1BD43557" w14:textId="77777777" w:rsidR="000520E5" w:rsidRPr="005C7ECE" w:rsidRDefault="000520E5" w:rsidP="000520E5">
      <w:pPr>
        <w:rPr>
          <w:szCs w:val="21"/>
        </w:rPr>
      </w:pPr>
      <w:r w:rsidRPr="005C7ECE">
        <w:rPr>
          <w:szCs w:val="21"/>
          <w:vertAlign w:val="superscript"/>
        </w:rPr>
        <w:t>1</w:t>
      </w:r>
      <w:r w:rsidRPr="005C7ECE">
        <w:rPr>
          <w:szCs w:val="21"/>
        </w:rPr>
        <w:t>Key laboratory of Weak-Light Nonlinear Photonics, Ministry of Education, TEDA Applied Physics Institute and School of Physics, Nankai University, Tianjin 300457, China</w:t>
      </w:r>
    </w:p>
    <w:p w14:paraId="370EFC6F" w14:textId="77777777" w:rsidR="000520E5" w:rsidRPr="005C7ECE" w:rsidRDefault="000520E5" w:rsidP="000520E5">
      <w:pPr>
        <w:autoSpaceDE w:val="0"/>
        <w:autoSpaceDN w:val="0"/>
        <w:adjustRightInd w:val="0"/>
        <w:rPr>
          <w:szCs w:val="21"/>
        </w:rPr>
      </w:pPr>
      <w:r w:rsidRPr="005C7ECE">
        <w:rPr>
          <w:szCs w:val="21"/>
          <w:vertAlign w:val="superscript"/>
        </w:rPr>
        <w:t>2</w:t>
      </w:r>
      <w:r w:rsidRPr="005C7ECE">
        <w:rPr>
          <w:iCs/>
          <w:kern w:val="0"/>
          <w:szCs w:val="21"/>
        </w:rPr>
        <w:t xml:space="preserve">College of Chemistry, Jilin </w:t>
      </w:r>
      <w:r w:rsidRPr="005C7ECE">
        <w:rPr>
          <w:szCs w:val="21"/>
        </w:rPr>
        <w:t>University</w:t>
      </w:r>
      <w:r w:rsidRPr="005C7ECE">
        <w:rPr>
          <w:iCs/>
          <w:kern w:val="0"/>
          <w:szCs w:val="21"/>
        </w:rPr>
        <w:t>, Changchun 130012, P.R. China</w:t>
      </w:r>
    </w:p>
    <w:bookmarkEnd w:id="1"/>
    <w:p w14:paraId="54F70025" w14:textId="77777777" w:rsidR="000520E5" w:rsidRPr="005C7ECE" w:rsidRDefault="000520E5" w:rsidP="000520E5"/>
    <w:p w14:paraId="22CD72C5" w14:textId="77777777" w:rsidR="004E0A29" w:rsidRPr="005C7ECE" w:rsidRDefault="004E0A29">
      <w:pPr>
        <w:jc w:val="center"/>
      </w:pPr>
    </w:p>
    <w:p w14:paraId="3EB8B58D" w14:textId="77777777" w:rsidR="004E0A29" w:rsidRPr="005C7ECE" w:rsidRDefault="008C5B8C">
      <w:pPr>
        <w:widowControl/>
        <w:jc w:val="center"/>
      </w:pPr>
      <w:r w:rsidRPr="005C7ECE">
        <w:br w:type="page"/>
      </w:r>
    </w:p>
    <w:p w14:paraId="4F19AEB9" w14:textId="77777777" w:rsidR="004E0A29" w:rsidRPr="005C7ECE" w:rsidRDefault="004E0A29">
      <w:pPr>
        <w:jc w:val="center"/>
      </w:pPr>
    </w:p>
    <w:p w14:paraId="2750DA82" w14:textId="77777777" w:rsidR="004E0A29" w:rsidRPr="005C7ECE" w:rsidRDefault="008C5B8C">
      <w:pPr>
        <w:jc w:val="center"/>
      </w:pPr>
      <w:r w:rsidRPr="005C7ECE">
        <w:object w:dxaOrig="4596" w:dyaOrig="3156" w14:anchorId="3487AA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5pt;height:157.5pt" o:ole="">
            <v:imagedata r:id="rId8" o:title=""/>
          </v:shape>
          <o:OLEObject Type="Embed" ProgID="Origin50.Graph" ShapeID="_x0000_i1025" DrawAspect="Content" ObjectID="_1672761986" r:id="rId9"/>
        </w:object>
      </w:r>
    </w:p>
    <w:p w14:paraId="63DB64E5" w14:textId="77777777" w:rsidR="004E0A29" w:rsidRPr="005C7ECE" w:rsidRDefault="008C5B8C">
      <w:pPr>
        <w:jc w:val="center"/>
        <w:rPr>
          <w:szCs w:val="21"/>
        </w:rPr>
      </w:pPr>
      <w:r w:rsidRPr="005C7ECE">
        <w:rPr>
          <w:szCs w:val="21"/>
        </w:rPr>
        <w:t>Fig. S</w:t>
      </w:r>
      <w:r w:rsidRPr="005C7ECE">
        <w:rPr>
          <w:rFonts w:hint="eastAsia"/>
          <w:szCs w:val="21"/>
        </w:rPr>
        <w:t>1.</w:t>
      </w:r>
      <w:r w:rsidRPr="005C7ECE">
        <w:rPr>
          <w:szCs w:val="21"/>
        </w:rPr>
        <w:t xml:space="preserve"> XRD patterns of TiO</w:t>
      </w:r>
      <w:r w:rsidRPr="005C7ECE">
        <w:rPr>
          <w:szCs w:val="21"/>
          <w:vertAlign w:val="subscript"/>
        </w:rPr>
        <w:t>2</w:t>
      </w:r>
      <w:r w:rsidRPr="005C7ECE">
        <w:rPr>
          <w:szCs w:val="21"/>
        </w:rPr>
        <w:t>, TiO</w:t>
      </w:r>
      <w:r w:rsidRPr="005C7ECE">
        <w:rPr>
          <w:szCs w:val="21"/>
          <w:vertAlign w:val="subscript"/>
        </w:rPr>
        <w:t>2</w:t>
      </w:r>
      <w:r w:rsidRPr="005C7ECE">
        <w:rPr>
          <w:szCs w:val="21"/>
        </w:rPr>
        <w:t>-Pd, TiO</w:t>
      </w:r>
      <w:r w:rsidRPr="005C7ECE">
        <w:rPr>
          <w:szCs w:val="21"/>
          <w:vertAlign w:val="subscript"/>
        </w:rPr>
        <w:t>2</w:t>
      </w:r>
      <w:r w:rsidRPr="005C7ECE">
        <w:rPr>
          <w:szCs w:val="21"/>
        </w:rPr>
        <w:t>/</w:t>
      </w:r>
      <w:r w:rsidRPr="005C7ECE">
        <w:rPr>
          <w:rFonts w:hint="eastAsia"/>
          <w:szCs w:val="21"/>
        </w:rPr>
        <w:t>graphene</w:t>
      </w:r>
      <w:r w:rsidRPr="005C7ECE">
        <w:rPr>
          <w:szCs w:val="21"/>
        </w:rPr>
        <w:t xml:space="preserve"> and TiO</w:t>
      </w:r>
      <w:r w:rsidRPr="005C7ECE">
        <w:rPr>
          <w:szCs w:val="21"/>
          <w:vertAlign w:val="subscript"/>
        </w:rPr>
        <w:t>2</w:t>
      </w:r>
      <w:r w:rsidRPr="005C7ECE">
        <w:rPr>
          <w:szCs w:val="21"/>
        </w:rPr>
        <w:t>-Pd/</w:t>
      </w:r>
      <w:r w:rsidRPr="005C7ECE">
        <w:rPr>
          <w:rFonts w:hint="eastAsia"/>
          <w:szCs w:val="21"/>
        </w:rPr>
        <w:t>graphene</w:t>
      </w:r>
      <w:r w:rsidRPr="005C7ECE">
        <w:rPr>
          <w:szCs w:val="21"/>
        </w:rPr>
        <w:t>. Inset is the enlarged XRD peaks of crystal plane (101).</w:t>
      </w:r>
    </w:p>
    <w:p w14:paraId="72BAA3D1" w14:textId="77777777" w:rsidR="004E0A29" w:rsidRPr="005C7ECE" w:rsidRDefault="004E0A29">
      <w:pPr>
        <w:jc w:val="center"/>
      </w:pPr>
    </w:p>
    <w:p w14:paraId="7D2B8813" w14:textId="77777777" w:rsidR="004E0A29" w:rsidRPr="005C7ECE" w:rsidRDefault="004E0A29">
      <w:pPr>
        <w:jc w:val="center"/>
      </w:pPr>
    </w:p>
    <w:p w14:paraId="0A104A8D" w14:textId="77777777" w:rsidR="004E0A29" w:rsidRPr="005C7ECE" w:rsidRDefault="004E0A29">
      <w:pPr>
        <w:jc w:val="center"/>
      </w:pPr>
    </w:p>
    <w:p w14:paraId="2E08AA43" w14:textId="77777777" w:rsidR="004E0A29" w:rsidRPr="005C7ECE" w:rsidRDefault="008C5B8C">
      <w:pPr>
        <w:jc w:val="center"/>
      </w:pPr>
      <w:r w:rsidRPr="005C7ECE">
        <w:t>Table S1</w:t>
      </w:r>
      <w:r w:rsidRPr="005C7ECE">
        <w:rPr>
          <w:rFonts w:hint="eastAsia"/>
        </w:rPr>
        <w:t>.</w:t>
      </w:r>
      <w:r w:rsidRPr="005C7ECE">
        <w:t xml:space="preserve"> Cell parameters, cell volume and crystallite size of TiO</w:t>
      </w:r>
      <w:r w:rsidRPr="005C7ECE">
        <w:rPr>
          <w:vertAlign w:val="subscript"/>
        </w:rPr>
        <w:t>2</w:t>
      </w:r>
      <w:r w:rsidRPr="005C7ECE">
        <w:t>, Pd-TiO</w:t>
      </w:r>
      <w:r w:rsidRPr="005C7ECE">
        <w:rPr>
          <w:vertAlign w:val="subscript"/>
        </w:rPr>
        <w:t>2</w:t>
      </w:r>
      <w:r w:rsidRPr="005C7ECE">
        <w:t xml:space="preserve"> and GO/Pd-TiO</w:t>
      </w:r>
      <w:r w:rsidRPr="005C7ECE">
        <w:rPr>
          <w:vertAlign w:val="subscript"/>
        </w:rPr>
        <w:t>2</w:t>
      </w:r>
      <w:r w:rsidRPr="005C7ECE">
        <w:t xml:space="preserve"> samples, which were derived from XRD data given in Fig. S1.</w:t>
      </w:r>
    </w:p>
    <w:p w14:paraId="1D78982B" w14:textId="77777777" w:rsidR="004E0A29" w:rsidRPr="005C7ECE" w:rsidRDefault="004E0A29">
      <w:pPr>
        <w:jc w:val="center"/>
      </w:pPr>
    </w:p>
    <w:tbl>
      <w:tblPr>
        <w:tblW w:w="8336" w:type="dxa"/>
        <w:tblLayout w:type="fixed"/>
        <w:tblCellMar>
          <w:left w:w="0" w:type="dxa"/>
          <w:right w:w="0" w:type="dxa"/>
        </w:tblCellMar>
        <w:tblLook w:val="04A0" w:firstRow="1" w:lastRow="0" w:firstColumn="1" w:lastColumn="0" w:noHBand="0" w:noVBand="1"/>
      </w:tblPr>
      <w:tblGrid>
        <w:gridCol w:w="2337"/>
        <w:gridCol w:w="937"/>
        <w:gridCol w:w="939"/>
        <w:gridCol w:w="1297"/>
        <w:gridCol w:w="1414"/>
        <w:gridCol w:w="1412"/>
      </w:tblGrid>
      <w:tr w:rsidR="005C7ECE" w:rsidRPr="005C7ECE" w14:paraId="20AAB0B6" w14:textId="77777777">
        <w:trPr>
          <w:trHeight w:val="1102"/>
        </w:trPr>
        <w:tc>
          <w:tcPr>
            <w:tcW w:w="2337" w:type="dxa"/>
            <w:tcBorders>
              <w:top w:val="single" w:sz="12" w:space="0" w:color="000000"/>
              <w:left w:val="nil"/>
              <w:bottom w:val="single" w:sz="8" w:space="0" w:color="000000"/>
              <w:right w:val="nil"/>
            </w:tcBorders>
            <w:shd w:val="clear" w:color="auto" w:fill="auto"/>
            <w:tcMar>
              <w:top w:w="15" w:type="dxa"/>
              <w:left w:w="15" w:type="dxa"/>
              <w:bottom w:w="0" w:type="dxa"/>
              <w:right w:w="15" w:type="dxa"/>
            </w:tcMar>
          </w:tcPr>
          <w:p w14:paraId="36727C91" w14:textId="77777777" w:rsidR="004E0A29" w:rsidRPr="005C7ECE" w:rsidRDefault="008C5B8C">
            <w:pPr>
              <w:ind w:firstLineChars="200" w:firstLine="360"/>
              <w:jc w:val="center"/>
              <w:rPr>
                <w:sz w:val="18"/>
                <w:szCs w:val="18"/>
              </w:rPr>
            </w:pPr>
            <w:r w:rsidRPr="005C7ECE">
              <w:rPr>
                <w:bCs/>
                <w:sz w:val="18"/>
                <w:szCs w:val="18"/>
                <w:lang w:val="en-GB"/>
              </w:rPr>
              <w:t>Sample</w:t>
            </w:r>
          </w:p>
        </w:tc>
        <w:tc>
          <w:tcPr>
            <w:tcW w:w="937" w:type="dxa"/>
            <w:tcBorders>
              <w:top w:val="single" w:sz="12" w:space="0" w:color="000000"/>
              <w:left w:val="nil"/>
              <w:bottom w:val="single" w:sz="8" w:space="0" w:color="000000"/>
              <w:right w:val="nil"/>
            </w:tcBorders>
            <w:shd w:val="clear" w:color="auto" w:fill="auto"/>
            <w:tcMar>
              <w:top w:w="15" w:type="dxa"/>
              <w:left w:w="15" w:type="dxa"/>
              <w:bottom w:w="0" w:type="dxa"/>
              <w:right w:w="15" w:type="dxa"/>
            </w:tcMar>
          </w:tcPr>
          <w:p w14:paraId="6121A36F" w14:textId="77777777" w:rsidR="004E0A29" w:rsidRPr="005C7ECE" w:rsidRDefault="008C5B8C">
            <w:pPr>
              <w:ind w:firstLineChars="200" w:firstLine="360"/>
              <w:jc w:val="center"/>
              <w:rPr>
                <w:sz w:val="18"/>
                <w:szCs w:val="18"/>
              </w:rPr>
            </w:pPr>
            <w:r w:rsidRPr="005C7ECE">
              <w:rPr>
                <w:bCs/>
                <w:sz w:val="18"/>
                <w:szCs w:val="18"/>
                <w:lang w:val="en-GB"/>
              </w:rPr>
              <w:t>a=b (Å)</w:t>
            </w:r>
          </w:p>
        </w:tc>
        <w:tc>
          <w:tcPr>
            <w:tcW w:w="939" w:type="dxa"/>
            <w:tcBorders>
              <w:top w:val="single" w:sz="12" w:space="0" w:color="000000"/>
              <w:left w:val="nil"/>
              <w:bottom w:val="single" w:sz="8" w:space="0" w:color="000000"/>
              <w:right w:val="nil"/>
            </w:tcBorders>
            <w:shd w:val="clear" w:color="auto" w:fill="auto"/>
            <w:tcMar>
              <w:top w:w="15" w:type="dxa"/>
              <w:left w:w="15" w:type="dxa"/>
              <w:bottom w:w="0" w:type="dxa"/>
              <w:right w:w="15" w:type="dxa"/>
            </w:tcMar>
          </w:tcPr>
          <w:p w14:paraId="6287D494" w14:textId="77777777" w:rsidR="004E0A29" w:rsidRPr="005C7ECE" w:rsidRDefault="008C5B8C">
            <w:pPr>
              <w:ind w:firstLineChars="200" w:firstLine="360"/>
              <w:jc w:val="center"/>
              <w:rPr>
                <w:sz w:val="18"/>
                <w:szCs w:val="18"/>
              </w:rPr>
            </w:pPr>
            <w:r w:rsidRPr="005C7ECE">
              <w:rPr>
                <w:bCs/>
                <w:sz w:val="18"/>
                <w:szCs w:val="18"/>
                <w:lang w:val="en-GB"/>
              </w:rPr>
              <w:t>c (Å)</w:t>
            </w:r>
          </w:p>
        </w:tc>
        <w:tc>
          <w:tcPr>
            <w:tcW w:w="1297" w:type="dxa"/>
            <w:tcBorders>
              <w:top w:val="single" w:sz="12" w:space="0" w:color="000000"/>
              <w:left w:val="nil"/>
              <w:bottom w:val="single" w:sz="8" w:space="0" w:color="000000"/>
              <w:right w:val="nil"/>
            </w:tcBorders>
            <w:shd w:val="clear" w:color="auto" w:fill="auto"/>
            <w:tcMar>
              <w:top w:w="15" w:type="dxa"/>
              <w:left w:w="15" w:type="dxa"/>
              <w:bottom w:w="0" w:type="dxa"/>
              <w:right w:w="15" w:type="dxa"/>
            </w:tcMar>
          </w:tcPr>
          <w:p w14:paraId="0FF32A41" w14:textId="77777777" w:rsidR="004E0A29" w:rsidRPr="005C7ECE" w:rsidRDefault="008C5B8C">
            <w:pPr>
              <w:ind w:firstLineChars="200" w:firstLine="360"/>
              <w:jc w:val="center"/>
              <w:rPr>
                <w:sz w:val="18"/>
                <w:szCs w:val="18"/>
              </w:rPr>
            </w:pPr>
            <w:r w:rsidRPr="005C7ECE">
              <w:rPr>
                <w:bCs/>
                <w:sz w:val="18"/>
                <w:szCs w:val="18"/>
                <w:lang w:val="en-GB"/>
              </w:rPr>
              <w:t>Cell volume (Å</w:t>
            </w:r>
            <w:r w:rsidRPr="005C7ECE">
              <w:rPr>
                <w:bCs/>
                <w:sz w:val="18"/>
                <w:szCs w:val="18"/>
                <w:vertAlign w:val="superscript"/>
                <w:lang w:val="en-GB"/>
              </w:rPr>
              <w:t>3</w:t>
            </w:r>
            <w:r w:rsidRPr="005C7ECE">
              <w:rPr>
                <w:bCs/>
                <w:sz w:val="18"/>
                <w:szCs w:val="18"/>
                <w:lang w:val="en-GB"/>
              </w:rPr>
              <w:t>)</w:t>
            </w:r>
          </w:p>
        </w:tc>
        <w:tc>
          <w:tcPr>
            <w:tcW w:w="1414" w:type="dxa"/>
            <w:tcBorders>
              <w:top w:val="single" w:sz="12" w:space="0" w:color="000000"/>
              <w:left w:val="nil"/>
              <w:bottom w:val="single" w:sz="8" w:space="0" w:color="000000"/>
              <w:right w:val="nil"/>
            </w:tcBorders>
            <w:shd w:val="clear" w:color="auto" w:fill="auto"/>
            <w:tcMar>
              <w:top w:w="15" w:type="dxa"/>
              <w:left w:w="15" w:type="dxa"/>
              <w:bottom w:w="0" w:type="dxa"/>
              <w:right w:w="15" w:type="dxa"/>
            </w:tcMar>
          </w:tcPr>
          <w:p w14:paraId="7EA8B615" w14:textId="77777777" w:rsidR="004E0A29" w:rsidRPr="005C7ECE" w:rsidRDefault="008C5B8C">
            <w:pPr>
              <w:ind w:firstLineChars="200" w:firstLine="360"/>
              <w:jc w:val="center"/>
              <w:rPr>
                <w:sz w:val="18"/>
                <w:szCs w:val="18"/>
              </w:rPr>
            </w:pPr>
            <w:r w:rsidRPr="005C7ECE">
              <w:rPr>
                <w:bCs/>
                <w:sz w:val="18"/>
                <w:szCs w:val="18"/>
                <w:lang w:val="en-GB"/>
              </w:rPr>
              <w:t>Crystallite size(nm)</w:t>
            </w:r>
          </w:p>
        </w:tc>
        <w:tc>
          <w:tcPr>
            <w:tcW w:w="1412" w:type="dxa"/>
            <w:tcBorders>
              <w:top w:val="single" w:sz="12" w:space="0" w:color="000000"/>
              <w:left w:val="nil"/>
              <w:bottom w:val="single" w:sz="8" w:space="0" w:color="000000"/>
              <w:right w:val="nil"/>
            </w:tcBorders>
            <w:shd w:val="clear" w:color="auto" w:fill="auto"/>
            <w:tcMar>
              <w:top w:w="15" w:type="dxa"/>
              <w:left w:w="15" w:type="dxa"/>
              <w:bottom w:w="0" w:type="dxa"/>
              <w:right w:w="15" w:type="dxa"/>
            </w:tcMar>
          </w:tcPr>
          <w:p w14:paraId="295E45DB" w14:textId="77777777" w:rsidR="004E0A29" w:rsidRPr="005C7ECE" w:rsidRDefault="008C5B8C">
            <w:pPr>
              <w:ind w:firstLineChars="200" w:firstLine="360"/>
              <w:jc w:val="center"/>
              <w:rPr>
                <w:sz w:val="18"/>
                <w:szCs w:val="18"/>
              </w:rPr>
            </w:pPr>
            <w:r w:rsidRPr="005C7ECE">
              <w:rPr>
                <w:bCs/>
                <w:sz w:val="18"/>
                <w:szCs w:val="18"/>
                <w:lang w:val="en-GB"/>
              </w:rPr>
              <w:t>BET specific surface area(m</w:t>
            </w:r>
            <w:r w:rsidRPr="005C7ECE">
              <w:rPr>
                <w:bCs/>
                <w:sz w:val="18"/>
                <w:szCs w:val="18"/>
                <w:vertAlign w:val="superscript"/>
                <w:lang w:val="en-GB"/>
              </w:rPr>
              <w:t>2</w:t>
            </w:r>
            <w:r w:rsidRPr="005C7ECE">
              <w:rPr>
                <w:bCs/>
                <w:sz w:val="18"/>
                <w:szCs w:val="18"/>
                <w:lang w:val="en-GB"/>
              </w:rPr>
              <w:t>/g)</w:t>
            </w:r>
          </w:p>
        </w:tc>
      </w:tr>
      <w:tr w:rsidR="005C7ECE" w:rsidRPr="005C7ECE" w14:paraId="0387BBC6" w14:textId="77777777">
        <w:trPr>
          <w:trHeight w:val="378"/>
        </w:trPr>
        <w:tc>
          <w:tcPr>
            <w:tcW w:w="2337" w:type="dxa"/>
            <w:tcBorders>
              <w:top w:val="single" w:sz="8" w:space="0" w:color="000000"/>
              <w:left w:val="nil"/>
              <w:bottom w:val="nil"/>
              <w:right w:val="nil"/>
            </w:tcBorders>
            <w:shd w:val="clear" w:color="auto" w:fill="auto"/>
            <w:tcMar>
              <w:top w:w="15" w:type="dxa"/>
              <w:left w:w="15" w:type="dxa"/>
              <w:bottom w:w="0" w:type="dxa"/>
              <w:right w:w="15" w:type="dxa"/>
            </w:tcMar>
          </w:tcPr>
          <w:p w14:paraId="4F49FAE7" w14:textId="77777777" w:rsidR="004E0A29" w:rsidRPr="005C7ECE" w:rsidRDefault="008C5B8C">
            <w:pPr>
              <w:ind w:firstLineChars="200" w:firstLine="360"/>
              <w:jc w:val="center"/>
              <w:rPr>
                <w:sz w:val="18"/>
                <w:szCs w:val="18"/>
              </w:rPr>
            </w:pPr>
            <w:r w:rsidRPr="005C7ECE">
              <w:rPr>
                <w:bCs/>
                <w:sz w:val="18"/>
                <w:szCs w:val="18"/>
                <w:lang w:val="en-GB"/>
              </w:rPr>
              <w:t>TiO</w:t>
            </w:r>
            <w:r w:rsidRPr="005C7ECE">
              <w:rPr>
                <w:bCs/>
                <w:sz w:val="18"/>
                <w:szCs w:val="18"/>
                <w:vertAlign w:val="subscript"/>
                <w:lang w:val="en-GB"/>
              </w:rPr>
              <w:t>2</w:t>
            </w:r>
          </w:p>
        </w:tc>
        <w:tc>
          <w:tcPr>
            <w:tcW w:w="937" w:type="dxa"/>
            <w:tcBorders>
              <w:top w:val="single" w:sz="8" w:space="0" w:color="000000"/>
              <w:left w:val="nil"/>
              <w:bottom w:val="nil"/>
              <w:right w:val="nil"/>
            </w:tcBorders>
            <w:shd w:val="clear" w:color="auto" w:fill="auto"/>
            <w:tcMar>
              <w:top w:w="15" w:type="dxa"/>
              <w:left w:w="15" w:type="dxa"/>
              <w:bottom w:w="0" w:type="dxa"/>
              <w:right w:w="15" w:type="dxa"/>
            </w:tcMar>
          </w:tcPr>
          <w:p w14:paraId="642B4004" w14:textId="77777777" w:rsidR="004E0A29" w:rsidRPr="005C7ECE" w:rsidRDefault="008C5B8C">
            <w:pPr>
              <w:ind w:firstLineChars="200" w:firstLine="360"/>
              <w:jc w:val="center"/>
              <w:rPr>
                <w:sz w:val="18"/>
                <w:szCs w:val="18"/>
              </w:rPr>
            </w:pPr>
            <w:r w:rsidRPr="005C7ECE">
              <w:rPr>
                <w:bCs/>
                <w:sz w:val="18"/>
                <w:szCs w:val="18"/>
                <w:lang w:val="en-GB"/>
              </w:rPr>
              <w:t>3.789</w:t>
            </w:r>
          </w:p>
        </w:tc>
        <w:tc>
          <w:tcPr>
            <w:tcW w:w="939" w:type="dxa"/>
            <w:tcBorders>
              <w:top w:val="single" w:sz="8" w:space="0" w:color="000000"/>
              <w:left w:val="nil"/>
              <w:bottom w:val="nil"/>
              <w:right w:val="nil"/>
            </w:tcBorders>
            <w:shd w:val="clear" w:color="auto" w:fill="auto"/>
            <w:tcMar>
              <w:top w:w="15" w:type="dxa"/>
              <w:left w:w="15" w:type="dxa"/>
              <w:bottom w:w="0" w:type="dxa"/>
              <w:right w:w="15" w:type="dxa"/>
            </w:tcMar>
          </w:tcPr>
          <w:p w14:paraId="6A43B9F5" w14:textId="77777777" w:rsidR="004E0A29" w:rsidRPr="005C7ECE" w:rsidRDefault="008C5B8C">
            <w:pPr>
              <w:ind w:firstLineChars="200" w:firstLine="360"/>
              <w:jc w:val="center"/>
              <w:rPr>
                <w:sz w:val="18"/>
                <w:szCs w:val="18"/>
              </w:rPr>
            </w:pPr>
            <w:r w:rsidRPr="005C7ECE">
              <w:rPr>
                <w:bCs/>
                <w:sz w:val="18"/>
                <w:szCs w:val="18"/>
                <w:lang w:val="en-GB"/>
              </w:rPr>
              <w:t>9.509</w:t>
            </w:r>
          </w:p>
        </w:tc>
        <w:tc>
          <w:tcPr>
            <w:tcW w:w="1297" w:type="dxa"/>
            <w:tcBorders>
              <w:top w:val="single" w:sz="8" w:space="0" w:color="000000"/>
              <w:left w:val="nil"/>
              <w:bottom w:val="nil"/>
              <w:right w:val="nil"/>
            </w:tcBorders>
            <w:shd w:val="clear" w:color="auto" w:fill="auto"/>
            <w:tcMar>
              <w:top w:w="15" w:type="dxa"/>
              <w:left w:w="15" w:type="dxa"/>
              <w:bottom w:w="0" w:type="dxa"/>
              <w:right w:w="15" w:type="dxa"/>
            </w:tcMar>
          </w:tcPr>
          <w:p w14:paraId="4341EA68" w14:textId="77777777" w:rsidR="004E0A29" w:rsidRPr="005C7ECE" w:rsidRDefault="008C5B8C">
            <w:pPr>
              <w:ind w:firstLineChars="200" w:firstLine="360"/>
              <w:jc w:val="center"/>
              <w:rPr>
                <w:sz w:val="18"/>
                <w:szCs w:val="18"/>
              </w:rPr>
            </w:pPr>
            <w:r w:rsidRPr="005C7ECE">
              <w:rPr>
                <w:bCs/>
                <w:sz w:val="18"/>
                <w:szCs w:val="18"/>
                <w:lang w:val="en-GB"/>
              </w:rPr>
              <w:t>136.5</w:t>
            </w:r>
          </w:p>
        </w:tc>
        <w:tc>
          <w:tcPr>
            <w:tcW w:w="1414" w:type="dxa"/>
            <w:tcBorders>
              <w:top w:val="single" w:sz="8" w:space="0" w:color="000000"/>
              <w:left w:val="nil"/>
              <w:bottom w:val="nil"/>
              <w:right w:val="nil"/>
            </w:tcBorders>
            <w:shd w:val="clear" w:color="auto" w:fill="auto"/>
            <w:tcMar>
              <w:top w:w="15" w:type="dxa"/>
              <w:left w:w="15" w:type="dxa"/>
              <w:bottom w:w="0" w:type="dxa"/>
              <w:right w:w="15" w:type="dxa"/>
            </w:tcMar>
          </w:tcPr>
          <w:p w14:paraId="52CA8207" w14:textId="77777777" w:rsidR="004E0A29" w:rsidRPr="005C7ECE" w:rsidRDefault="008C5B8C">
            <w:pPr>
              <w:ind w:firstLineChars="200" w:firstLine="360"/>
              <w:jc w:val="center"/>
              <w:rPr>
                <w:sz w:val="18"/>
                <w:szCs w:val="18"/>
              </w:rPr>
            </w:pPr>
            <w:r w:rsidRPr="005C7ECE">
              <w:rPr>
                <w:bCs/>
                <w:sz w:val="18"/>
                <w:szCs w:val="18"/>
                <w:lang w:val="en-GB"/>
              </w:rPr>
              <w:t>12.6</w:t>
            </w:r>
          </w:p>
        </w:tc>
        <w:tc>
          <w:tcPr>
            <w:tcW w:w="1412" w:type="dxa"/>
            <w:tcBorders>
              <w:top w:val="single" w:sz="8" w:space="0" w:color="000000"/>
              <w:left w:val="nil"/>
              <w:bottom w:val="nil"/>
              <w:right w:val="nil"/>
            </w:tcBorders>
            <w:shd w:val="clear" w:color="auto" w:fill="auto"/>
            <w:tcMar>
              <w:top w:w="15" w:type="dxa"/>
              <w:left w:w="15" w:type="dxa"/>
              <w:bottom w:w="0" w:type="dxa"/>
              <w:right w:w="15" w:type="dxa"/>
            </w:tcMar>
          </w:tcPr>
          <w:p w14:paraId="3DEB361D" w14:textId="77777777" w:rsidR="004E0A29" w:rsidRPr="005C7ECE" w:rsidRDefault="008C5B8C">
            <w:pPr>
              <w:ind w:firstLineChars="200" w:firstLine="360"/>
              <w:jc w:val="center"/>
              <w:rPr>
                <w:sz w:val="18"/>
                <w:szCs w:val="18"/>
              </w:rPr>
            </w:pPr>
            <w:r w:rsidRPr="005C7ECE">
              <w:rPr>
                <w:bCs/>
                <w:sz w:val="18"/>
                <w:szCs w:val="18"/>
                <w:lang w:val="en-GB"/>
              </w:rPr>
              <w:t>63.1</w:t>
            </w:r>
          </w:p>
        </w:tc>
      </w:tr>
      <w:tr w:rsidR="005C7ECE" w:rsidRPr="005C7ECE" w14:paraId="7B8B236D" w14:textId="77777777">
        <w:trPr>
          <w:trHeight w:val="420"/>
        </w:trPr>
        <w:tc>
          <w:tcPr>
            <w:tcW w:w="2337" w:type="dxa"/>
            <w:tcBorders>
              <w:top w:val="nil"/>
              <w:left w:val="nil"/>
              <w:bottom w:val="nil"/>
              <w:right w:val="nil"/>
            </w:tcBorders>
            <w:shd w:val="clear" w:color="auto" w:fill="auto"/>
            <w:tcMar>
              <w:top w:w="15" w:type="dxa"/>
              <w:left w:w="15" w:type="dxa"/>
              <w:bottom w:w="0" w:type="dxa"/>
              <w:right w:w="15" w:type="dxa"/>
            </w:tcMar>
          </w:tcPr>
          <w:p w14:paraId="093B481D" w14:textId="77777777" w:rsidR="004E0A29" w:rsidRPr="005C7ECE" w:rsidRDefault="008C5B8C">
            <w:pPr>
              <w:ind w:firstLineChars="200" w:firstLine="360"/>
              <w:jc w:val="center"/>
              <w:rPr>
                <w:sz w:val="18"/>
                <w:szCs w:val="18"/>
              </w:rPr>
            </w:pPr>
            <w:r w:rsidRPr="005C7ECE">
              <w:rPr>
                <w:bCs/>
                <w:sz w:val="18"/>
                <w:szCs w:val="18"/>
                <w:lang w:val="en-GB"/>
              </w:rPr>
              <w:t>TiO</w:t>
            </w:r>
            <w:r w:rsidRPr="005C7ECE">
              <w:rPr>
                <w:bCs/>
                <w:sz w:val="18"/>
                <w:szCs w:val="18"/>
                <w:vertAlign w:val="subscript"/>
                <w:lang w:val="en-GB"/>
              </w:rPr>
              <w:t>2</w:t>
            </w:r>
            <w:r w:rsidRPr="005C7ECE">
              <w:rPr>
                <w:bCs/>
                <w:sz w:val="18"/>
                <w:szCs w:val="18"/>
                <w:lang w:val="en-GB"/>
              </w:rPr>
              <w:t>-Pd</w:t>
            </w:r>
          </w:p>
        </w:tc>
        <w:tc>
          <w:tcPr>
            <w:tcW w:w="937" w:type="dxa"/>
            <w:tcBorders>
              <w:top w:val="nil"/>
              <w:left w:val="nil"/>
              <w:bottom w:val="nil"/>
              <w:right w:val="nil"/>
            </w:tcBorders>
            <w:shd w:val="clear" w:color="auto" w:fill="auto"/>
            <w:tcMar>
              <w:top w:w="15" w:type="dxa"/>
              <w:left w:w="15" w:type="dxa"/>
              <w:bottom w:w="0" w:type="dxa"/>
              <w:right w:w="15" w:type="dxa"/>
            </w:tcMar>
          </w:tcPr>
          <w:p w14:paraId="424A4851" w14:textId="77777777" w:rsidR="004E0A29" w:rsidRPr="005C7ECE" w:rsidRDefault="008C5B8C">
            <w:pPr>
              <w:ind w:firstLineChars="200" w:firstLine="360"/>
              <w:jc w:val="center"/>
              <w:rPr>
                <w:sz w:val="18"/>
                <w:szCs w:val="18"/>
              </w:rPr>
            </w:pPr>
            <w:r w:rsidRPr="005C7ECE">
              <w:rPr>
                <w:bCs/>
                <w:sz w:val="18"/>
                <w:szCs w:val="18"/>
                <w:lang w:val="en-GB"/>
              </w:rPr>
              <w:t>3.791</w:t>
            </w:r>
          </w:p>
        </w:tc>
        <w:tc>
          <w:tcPr>
            <w:tcW w:w="939" w:type="dxa"/>
            <w:tcBorders>
              <w:top w:val="nil"/>
              <w:left w:val="nil"/>
              <w:bottom w:val="nil"/>
              <w:right w:val="nil"/>
            </w:tcBorders>
            <w:shd w:val="clear" w:color="auto" w:fill="auto"/>
            <w:tcMar>
              <w:top w:w="15" w:type="dxa"/>
              <w:left w:w="15" w:type="dxa"/>
              <w:bottom w:w="0" w:type="dxa"/>
              <w:right w:w="15" w:type="dxa"/>
            </w:tcMar>
          </w:tcPr>
          <w:p w14:paraId="36C525B7" w14:textId="77777777" w:rsidR="004E0A29" w:rsidRPr="005C7ECE" w:rsidRDefault="008C5B8C">
            <w:pPr>
              <w:ind w:firstLineChars="200" w:firstLine="360"/>
              <w:jc w:val="center"/>
              <w:rPr>
                <w:sz w:val="18"/>
                <w:szCs w:val="18"/>
              </w:rPr>
            </w:pPr>
            <w:r w:rsidRPr="005C7ECE">
              <w:rPr>
                <w:bCs/>
                <w:sz w:val="18"/>
                <w:szCs w:val="18"/>
                <w:lang w:val="en-GB"/>
              </w:rPr>
              <w:t>9.510</w:t>
            </w:r>
          </w:p>
        </w:tc>
        <w:tc>
          <w:tcPr>
            <w:tcW w:w="1297" w:type="dxa"/>
            <w:tcBorders>
              <w:top w:val="nil"/>
              <w:left w:val="nil"/>
              <w:bottom w:val="nil"/>
              <w:right w:val="nil"/>
            </w:tcBorders>
            <w:shd w:val="clear" w:color="auto" w:fill="auto"/>
            <w:tcMar>
              <w:top w:w="15" w:type="dxa"/>
              <w:left w:w="15" w:type="dxa"/>
              <w:bottom w:w="0" w:type="dxa"/>
              <w:right w:w="15" w:type="dxa"/>
            </w:tcMar>
          </w:tcPr>
          <w:p w14:paraId="4444B299" w14:textId="77777777" w:rsidR="004E0A29" w:rsidRPr="005C7ECE" w:rsidRDefault="008C5B8C">
            <w:pPr>
              <w:ind w:firstLineChars="200" w:firstLine="360"/>
              <w:jc w:val="center"/>
              <w:rPr>
                <w:sz w:val="18"/>
                <w:szCs w:val="18"/>
              </w:rPr>
            </w:pPr>
            <w:r w:rsidRPr="005C7ECE">
              <w:rPr>
                <w:bCs/>
                <w:sz w:val="18"/>
                <w:szCs w:val="18"/>
                <w:lang w:val="en-GB"/>
              </w:rPr>
              <w:t>136.8</w:t>
            </w:r>
          </w:p>
        </w:tc>
        <w:tc>
          <w:tcPr>
            <w:tcW w:w="1414" w:type="dxa"/>
            <w:tcBorders>
              <w:top w:val="nil"/>
              <w:left w:val="nil"/>
              <w:bottom w:val="nil"/>
              <w:right w:val="nil"/>
            </w:tcBorders>
            <w:shd w:val="clear" w:color="auto" w:fill="auto"/>
            <w:tcMar>
              <w:top w:w="15" w:type="dxa"/>
              <w:left w:w="15" w:type="dxa"/>
              <w:bottom w:w="0" w:type="dxa"/>
              <w:right w:w="15" w:type="dxa"/>
            </w:tcMar>
          </w:tcPr>
          <w:p w14:paraId="1A847E9C" w14:textId="77777777" w:rsidR="004E0A29" w:rsidRPr="005C7ECE" w:rsidRDefault="008C5B8C">
            <w:pPr>
              <w:ind w:firstLineChars="200" w:firstLine="360"/>
              <w:jc w:val="center"/>
              <w:rPr>
                <w:sz w:val="18"/>
                <w:szCs w:val="18"/>
              </w:rPr>
            </w:pPr>
            <w:r w:rsidRPr="005C7ECE">
              <w:rPr>
                <w:bCs/>
                <w:sz w:val="18"/>
                <w:szCs w:val="18"/>
                <w:lang w:val="en-GB"/>
              </w:rPr>
              <w:t>10.7</w:t>
            </w:r>
          </w:p>
        </w:tc>
        <w:tc>
          <w:tcPr>
            <w:tcW w:w="1412" w:type="dxa"/>
            <w:tcBorders>
              <w:top w:val="nil"/>
              <w:left w:val="nil"/>
              <w:bottom w:val="nil"/>
              <w:right w:val="nil"/>
            </w:tcBorders>
            <w:shd w:val="clear" w:color="auto" w:fill="auto"/>
            <w:tcMar>
              <w:top w:w="15" w:type="dxa"/>
              <w:left w:w="15" w:type="dxa"/>
              <w:bottom w:w="0" w:type="dxa"/>
              <w:right w:w="15" w:type="dxa"/>
            </w:tcMar>
          </w:tcPr>
          <w:p w14:paraId="67F9F725" w14:textId="77777777" w:rsidR="004E0A29" w:rsidRPr="005C7ECE" w:rsidRDefault="008C5B8C">
            <w:pPr>
              <w:ind w:firstLineChars="200" w:firstLine="360"/>
              <w:jc w:val="center"/>
              <w:rPr>
                <w:sz w:val="18"/>
                <w:szCs w:val="18"/>
              </w:rPr>
            </w:pPr>
            <w:r w:rsidRPr="005C7ECE">
              <w:rPr>
                <w:bCs/>
                <w:sz w:val="18"/>
                <w:szCs w:val="18"/>
                <w:lang w:val="en-GB"/>
              </w:rPr>
              <w:t>82.5</w:t>
            </w:r>
          </w:p>
        </w:tc>
      </w:tr>
      <w:tr w:rsidR="005C7ECE" w:rsidRPr="005C7ECE" w14:paraId="562BB3D8" w14:textId="77777777">
        <w:trPr>
          <w:trHeight w:val="409"/>
        </w:trPr>
        <w:tc>
          <w:tcPr>
            <w:tcW w:w="2337" w:type="dxa"/>
            <w:tcBorders>
              <w:top w:val="nil"/>
              <w:left w:val="nil"/>
              <w:bottom w:val="nil"/>
              <w:right w:val="nil"/>
            </w:tcBorders>
            <w:shd w:val="clear" w:color="auto" w:fill="auto"/>
            <w:tcMar>
              <w:top w:w="15" w:type="dxa"/>
              <w:left w:w="15" w:type="dxa"/>
              <w:bottom w:w="0" w:type="dxa"/>
              <w:right w:w="15" w:type="dxa"/>
            </w:tcMar>
          </w:tcPr>
          <w:p w14:paraId="23DAF666" w14:textId="77777777" w:rsidR="004E0A29" w:rsidRPr="005C7ECE" w:rsidRDefault="008C5B8C">
            <w:pPr>
              <w:ind w:firstLineChars="200" w:firstLine="360"/>
              <w:jc w:val="center"/>
              <w:rPr>
                <w:sz w:val="18"/>
                <w:szCs w:val="18"/>
              </w:rPr>
            </w:pPr>
            <w:r w:rsidRPr="005C7ECE">
              <w:rPr>
                <w:bCs/>
                <w:sz w:val="18"/>
                <w:szCs w:val="18"/>
                <w:lang w:val="en-GB"/>
              </w:rPr>
              <w:t>TiO</w:t>
            </w:r>
            <w:r w:rsidRPr="005C7ECE">
              <w:rPr>
                <w:bCs/>
                <w:sz w:val="18"/>
                <w:szCs w:val="18"/>
                <w:vertAlign w:val="subscript"/>
                <w:lang w:val="en-GB"/>
              </w:rPr>
              <w:t>2</w:t>
            </w:r>
            <w:r w:rsidRPr="005C7ECE">
              <w:rPr>
                <w:bCs/>
                <w:sz w:val="18"/>
                <w:szCs w:val="18"/>
                <w:lang w:val="en-GB"/>
              </w:rPr>
              <w:t>/graphene</w:t>
            </w:r>
          </w:p>
        </w:tc>
        <w:tc>
          <w:tcPr>
            <w:tcW w:w="937" w:type="dxa"/>
            <w:tcBorders>
              <w:top w:val="nil"/>
              <w:left w:val="nil"/>
              <w:bottom w:val="nil"/>
              <w:right w:val="nil"/>
            </w:tcBorders>
            <w:shd w:val="clear" w:color="auto" w:fill="auto"/>
            <w:tcMar>
              <w:top w:w="15" w:type="dxa"/>
              <w:left w:w="15" w:type="dxa"/>
              <w:bottom w:w="0" w:type="dxa"/>
              <w:right w:w="15" w:type="dxa"/>
            </w:tcMar>
          </w:tcPr>
          <w:p w14:paraId="222B6CD1" w14:textId="77777777" w:rsidR="004E0A29" w:rsidRPr="005C7ECE" w:rsidRDefault="008C5B8C">
            <w:pPr>
              <w:ind w:firstLineChars="200" w:firstLine="360"/>
              <w:jc w:val="center"/>
              <w:rPr>
                <w:sz w:val="18"/>
                <w:szCs w:val="18"/>
              </w:rPr>
            </w:pPr>
            <w:r w:rsidRPr="005C7ECE">
              <w:rPr>
                <w:bCs/>
                <w:sz w:val="18"/>
                <w:szCs w:val="18"/>
                <w:lang w:val="en-GB"/>
              </w:rPr>
              <w:t>3.790</w:t>
            </w:r>
          </w:p>
        </w:tc>
        <w:tc>
          <w:tcPr>
            <w:tcW w:w="939" w:type="dxa"/>
            <w:tcBorders>
              <w:top w:val="nil"/>
              <w:left w:val="nil"/>
              <w:bottom w:val="nil"/>
              <w:right w:val="nil"/>
            </w:tcBorders>
            <w:shd w:val="clear" w:color="auto" w:fill="auto"/>
            <w:tcMar>
              <w:top w:w="15" w:type="dxa"/>
              <w:left w:w="15" w:type="dxa"/>
              <w:bottom w:w="0" w:type="dxa"/>
              <w:right w:w="15" w:type="dxa"/>
            </w:tcMar>
          </w:tcPr>
          <w:p w14:paraId="76FA4585" w14:textId="77777777" w:rsidR="004E0A29" w:rsidRPr="005C7ECE" w:rsidRDefault="008C5B8C">
            <w:pPr>
              <w:ind w:firstLineChars="200" w:firstLine="360"/>
              <w:jc w:val="center"/>
              <w:rPr>
                <w:sz w:val="18"/>
                <w:szCs w:val="18"/>
              </w:rPr>
            </w:pPr>
            <w:r w:rsidRPr="005C7ECE">
              <w:rPr>
                <w:bCs/>
                <w:sz w:val="18"/>
                <w:szCs w:val="18"/>
                <w:lang w:val="en-GB"/>
              </w:rPr>
              <w:t>9.507</w:t>
            </w:r>
          </w:p>
        </w:tc>
        <w:tc>
          <w:tcPr>
            <w:tcW w:w="1297" w:type="dxa"/>
            <w:tcBorders>
              <w:top w:val="nil"/>
              <w:left w:val="nil"/>
              <w:bottom w:val="nil"/>
              <w:right w:val="nil"/>
            </w:tcBorders>
            <w:shd w:val="clear" w:color="auto" w:fill="auto"/>
            <w:tcMar>
              <w:top w:w="15" w:type="dxa"/>
              <w:left w:w="15" w:type="dxa"/>
              <w:bottom w:w="0" w:type="dxa"/>
              <w:right w:w="15" w:type="dxa"/>
            </w:tcMar>
          </w:tcPr>
          <w:p w14:paraId="7A49F6F9" w14:textId="77777777" w:rsidR="004E0A29" w:rsidRPr="005C7ECE" w:rsidRDefault="008C5B8C">
            <w:pPr>
              <w:ind w:firstLineChars="200" w:firstLine="360"/>
              <w:jc w:val="center"/>
              <w:rPr>
                <w:sz w:val="18"/>
                <w:szCs w:val="18"/>
              </w:rPr>
            </w:pPr>
            <w:r w:rsidRPr="005C7ECE">
              <w:rPr>
                <w:bCs/>
                <w:sz w:val="18"/>
                <w:szCs w:val="18"/>
                <w:lang w:val="en-GB"/>
              </w:rPr>
              <w:t>136.6</w:t>
            </w:r>
          </w:p>
        </w:tc>
        <w:tc>
          <w:tcPr>
            <w:tcW w:w="1414" w:type="dxa"/>
            <w:tcBorders>
              <w:top w:val="nil"/>
              <w:left w:val="nil"/>
              <w:bottom w:val="nil"/>
              <w:right w:val="nil"/>
            </w:tcBorders>
            <w:shd w:val="clear" w:color="auto" w:fill="auto"/>
            <w:tcMar>
              <w:top w:w="15" w:type="dxa"/>
              <w:left w:w="15" w:type="dxa"/>
              <w:bottom w:w="0" w:type="dxa"/>
              <w:right w:w="15" w:type="dxa"/>
            </w:tcMar>
          </w:tcPr>
          <w:p w14:paraId="0294B1CF" w14:textId="77777777" w:rsidR="004E0A29" w:rsidRPr="005C7ECE" w:rsidRDefault="008C5B8C">
            <w:pPr>
              <w:ind w:firstLineChars="200" w:firstLine="360"/>
              <w:jc w:val="center"/>
              <w:rPr>
                <w:sz w:val="18"/>
                <w:szCs w:val="18"/>
              </w:rPr>
            </w:pPr>
            <w:r w:rsidRPr="005C7ECE">
              <w:rPr>
                <w:bCs/>
                <w:sz w:val="18"/>
                <w:szCs w:val="18"/>
                <w:lang w:val="en-GB"/>
              </w:rPr>
              <w:t>10.5</w:t>
            </w:r>
          </w:p>
        </w:tc>
        <w:tc>
          <w:tcPr>
            <w:tcW w:w="1412" w:type="dxa"/>
            <w:tcBorders>
              <w:top w:val="nil"/>
              <w:left w:val="nil"/>
              <w:bottom w:val="nil"/>
              <w:right w:val="nil"/>
            </w:tcBorders>
            <w:shd w:val="clear" w:color="auto" w:fill="auto"/>
            <w:tcMar>
              <w:top w:w="15" w:type="dxa"/>
              <w:left w:w="15" w:type="dxa"/>
              <w:bottom w:w="0" w:type="dxa"/>
              <w:right w:w="15" w:type="dxa"/>
            </w:tcMar>
          </w:tcPr>
          <w:p w14:paraId="1D7615B6" w14:textId="77777777" w:rsidR="004E0A29" w:rsidRPr="005C7ECE" w:rsidRDefault="008C5B8C">
            <w:pPr>
              <w:ind w:firstLineChars="200" w:firstLine="360"/>
              <w:jc w:val="center"/>
              <w:rPr>
                <w:sz w:val="18"/>
                <w:szCs w:val="18"/>
              </w:rPr>
            </w:pPr>
            <w:r w:rsidRPr="005C7ECE">
              <w:rPr>
                <w:bCs/>
                <w:sz w:val="18"/>
                <w:szCs w:val="18"/>
                <w:lang w:val="en-GB"/>
              </w:rPr>
              <w:t>84.6</w:t>
            </w:r>
          </w:p>
        </w:tc>
      </w:tr>
      <w:tr w:rsidR="005C7ECE" w:rsidRPr="005C7ECE" w14:paraId="6DBDD660" w14:textId="77777777">
        <w:trPr>
          <w:trHeight w:val="415"/>
        </w:trPr>
        <w:tc>
          <w:tcPr>
            <w:tcW w:w="2337" w:type="dxa"/>
            <w:tcBorders>
              <w:top w:val="nil"/>
              <w:left w:val="nil"/>
              <w:bottom w:val="single" w:sz="12" w:space="0" w:color="000000"/>
              <w:right w:val="nil"/>
            </w:tcBorders>
            <w:shd w:val="clear" w:color="auto" w:fill="auto"/>
            <w:tcMar>
              <w:top w:w="15" w:type="dxa"/>
              <w:left w:w="15" w:type="dxa"/>
              <w:bottom w:w="0" w:type="dxa"/>
              <w:right w:w="15" w:type="dxa"/>
            </w:tcMar>
          </w:tcPr>
          <w:p w14:paraId="659F564F" w14:textId="77777777" w:rsidR="004E0A29" w:rsidRPr="005C7ECE" w:rsidRDefault="008C5B8C">
            <w:pPr>
              <w:ind w:firstLineChars="200" w:firstLine="360"/>
              <w:jc w:val="center"/>
              <w:rPr>
                <w:sz w:val="18"/>
                <w:szCs w:val="18"/>
              </w:rPr>
            </w:pPr>
            <w:r w:rsidRPr="005C7ECE">
              <w:rPr>
                <w:bCs/>
                <w:sz w:val="18"/>
                <w:szCs w:val="18"/>
                <w:lang w:val="en-GB"/>
              </w:rPr>
              <w:t>TiO</w:t>
            </w:r>
            <w:r w:rsidRPr="005C7ECE">
              <w:rPr>
                <w:bCs/>
                <w:sz w:val="18"/>
                <w:szCs w:val="18"/>
                <w:vertAlign w:val="subscript"/>
                <w:lang w:val="en-GB"/>
              </w:rPr>
              <w:t>2</w:t>
            </w:r>
            <w:r w:rsidRPr="005C7ECE">
              <w:rPr>
                <w:bCs/>
                <w:sz w:val="18"/>
                <w:szCs w:val="18"/>
                <w:lang w:val="en-GB"/>
              </w:rPr>
              <w:t>-Pd/graphene</w:t>
            </w:r>
          </w:p>
        </w:tc>
        <w:tc>
          <w:tcPr>
            <w:tcW w:w="937" w:type="dxa"/>
            <w:tcBorders>
              <w:top w:val="nil"/>
              <w:left w:val="nil"/>
              <w:bottom w:val="single" w:sz="12" w:space="0" w:color="000000"/>
              <w:right w:val="nil"/>
            </w:tcBorders>
            <w:shd w:val="clear" w:color="auto" w:fill="auto"/>
            <w:tcMar>
              <w:top w:w="15" w:type="dxa"/>
              <w:left w:w="15" w:type="dxa"/>
              <w:bottom w:w="0" w:type="dxa"/>
              <w:right w:w="15" w:type="dxa"/>
            </w:tcMar>
          </w:tcPr>
          <w:p w14:paraId="2CBF03AB" w14:textId="77777777" w:rsidR="004E0A29" w:rsidRPr="005C7ECE" w:rsidRDefault="008C5B8C">
            <w:pPr>
              <w:ind w:firstLineChars="200" w:firstLine="360"/>
              <w:jc w:val="center"/>
              <w:rPr>
                <w:sz w:val="18"/>
                <w:szCs w:val="18"/>
              </w:rPr>
            </w:pPr>
            <w:r w:rsidRPr="005C7ECE">
              <w:rPr>
                <w:bCs/>
                <w:sz w:val="18"/>
                <w:szCs w:val="18"/>
                <w:lang w:val="en-GB"/>
              </w:rPr>
              <w:t>3.792</w:t>
            </w:r>
          </w:p>
        </w:tc>
        <w:tc>
          <w:tcPr>
            <w:tcW w:w="939" w:type="dxa"/>
            <w:tcBorders>
              <w:top w:val="nil"/>
              <w:left w:val="nil"/>
              <w:bottom w:val="single" w:sz="12" w:space="0" w:color="000000"/>
              <w:right w:val="nil"/>
            </w:tcBorders>
            <w:shd w:val="clear" w:color="auto" w:fill="auto"/>
            <w:tcMar>
              <w:top w:w="15" w:type="dxa"/>
              <w:left w:w="15" w:type="dxa"/>
              <w:bottom w:w="0" w:type="dxa"/>
              <w:right w:w="15" w:type="dxa"/>
            </w:tcMar>
          </w:tcPr>
          <w:p w14:paraId="36FC9156" w14:textId="77777777" w:rsidR="004E0A29" w:rsidRPr="005C7ECE" w:rsidRDefault="008C5B8C">
            <w:pPr>
              <w:ind w:firstLineChars="200" w:firstLine="360"/>
              <w:jc w:val="center"/>
              <w:rPr>
                <w:sz w:val="18"/>
                <w:szCs w:val="18"/>
              </w:rPr>
            </w:pPr>
            <w:r w:rsidRPr="005C7ECE">
              <w:rPr>
                <w:bCs/>
                <w:sz w:val="18"/>
                <w:szCs w:val="18"/>
                <w:lang w:val="en-GB"/>
              </w:rPr>
              <w:t>9.512</w:t>
            </w:r>
          </w:p>
        </w:tc>
        <w:tc>
          <w:tcPr>
            <w:tcW w:w="1297" w:type="dxa"/>
            <w:tcBorders>
              <w:top w:val="nil"/>
              <w:left w:val="nil"/>
              <w:bottom w:val="single" w:sz="12" w:space="0" w:color="000000"/>
              <w:right w:val="nil"/>
            </w:tcBorders>
            <w:shd w:val="clear" w:color="auto" w:fill="auto"/>
            <w:tcMar>
              <w:top w:w="15" w:type="dxa"/>
              <w:left w:w="15" w:type="dxa"/>
              <w:bottom w:w="0" w:type="dxa"/>
              <w:right w:w="15" w:type="dxa"/>
            </w:tcMar>
          </w:tcPr>
          <w:p w14:paraId="12605E65" w14:textId="77777777" w:rsidR="004E0A29" w:rsidRPr="005C7ECE" w:rsidRDefault="008C5B8C">
            <w:pPr>
              <w:ind w:firstLineChars="200" w:firstLine="360"/>
              <w:jc w:val="center"/>
              <w:rPr>
                <w:sz w:val="18"/>
                <w:szCs w:val="18"/>
              </w:rPr>
            </w:pPr>
            <w:r w:rsidRPr="005C7ECE">
              <w:rPr>
                <w:bCs/>
                <w:sz w:val="18"/>
                <w:szCs w:val="18"/>
                <w:lang w:val="en-GB"/>
              </w:rPr>
              <w:t>136.6</w:t>
            </w:r>
          </w:p>
        </w:tc>
        <w:tc>
          <w:tcPr>
            <w:tcW w:w="1414" w:type="dxa"/>
            <w:tcBorders>
              <w:top w:val="nil"/>
              <w:left w:val="nil"/>
              <w:bottom w:val="single" w:sz="12" w:space="0" w:color="000000"/>
              <w:right w:val="nil"/>
            </w:tcBorders>
            <w:shd w:val="clear" w:color="auto" w:fill="auto"/>
            <w:tcMar>
              <w:top w:w="15" w:type="dxa"/>
              <w:left w:w="15" w:type="dxa"/>
              <w:bottom w:w="0" w:type="dxa"/>
              <w:right w:w="15" w:type="dxa"/>
            </w:tcMar>
          </w:tcPr>
          <w:p w14:paraId="16120D7A" w14:textId="77777777" w:rsidR="004E0A29" w:rsidRPr="005C7ECE" w:rsidRDefault="008C5B8C">
            <w:pPr>
              <w:ind w:firstLineChars="200" w:firstLine="360"/>
              <w:jc w:val="center"/>
              <w:rPr>
                <w:sz w:val="18"/>
                <w:szCs w:val="18"/>
              </w:rPr>
            </w:pPr>
            <w:r w:rsidRPr="005C7ECE">
              <w:rPr>
                <w:bCs/>
                <w:sz w:val="18"/>
                <w:szCs w:val="18"/>
                <w:lang w:val="en-GB"/>
              </w:rPr>
              <w:t>9.3</w:t>
            </w:r>
          </w:p>
        </w:tc>
        <w:tc>
          <w:tcPr>
            <w:tcW w:w="1412" w:type="dxa"/>
            <w:tcBorders>
              <w:top w:val="nil"/>
              <w:left w:val="nil"/>
              <w:bottom w:val="single" w:sz="12" w:space="0" w:color="000000"/>
              <w:right w:val="nil"/>
            </w:tcBorders>
            <w:shd w:val="clear" w:color="auto" w:fill="auto"/>
            <w:tcMar>
              <w:top w:w="15" w:type="dxa"/>
              <w:left w:w="15" w:type="dxa"/>
              <w:bottom w:w="0" w:type="dxa"/>
              <w:right w:w="15" w:type="dxa"/>
            </w:tcMar>
          </w:tcPr>
          <w:p w14:paraId="4D9BD16B" w14:textId="77777777" w:rsidR="004E0A29" w:rsidRPr="005C7ECE" w:rsidRDefault="008C5B8C">
            <w:pPr>
              <w:ind w:firstLineChars="200" w:firstLine="360"/>
              <w:jc w:val="center"/>
              <w:rPr>
                <w:sz w:val="18"/>
                <w:szCs w:val="18"/>
              </w:rPr>
            </w:pPr>
            <w:r w:rsidRPr="005C7ECE">
              <w:rPr>
                <w:bCs/>
                <w:sz w:val="18"/>
                <w:szCs w:val="18"/>
                <w:lang w:val="en-GB"/>
              </w:rPr>
              <w:t>93.7</w:t>
            </w:r>
          </w:p>
        </w:tc>
      </w:tr>
    </w:tbl>
    <w:p w14:paraId="26D61F48" w14:textId="77777777" w:rsidR="004E0A29" w:rsidRPr="005C7ECE" w:rsidRDefault="008C5B8C">
      <w:pPr>
        <w:jc w:val="center"/>
      </w:pPr>
      <w:r w:rsidRPr="005C7ECE">
        <w:t>The diffraction peaks corresponding to crystal planes (101) and (200) in the XRD patterns were selected to determine the cell parameters and cell volumes of the samples using Scherrer’s formula.</w:t>
      </w:r>
    </w:p>
    <w:p w14:paraId="7F7AD11D" w14:textId="77777777" w:rsidR="004E0A29" w:rsidRPr="005C7ECE" w:rsidRDefault="008C5B8C">
      <w:pPr>
        <w:widowControl/>
        <w:jc w:val="center"/>
      </w:pPr>
      <w:r w:rsidRPr="005C7ECE">
        <w:br w:type="page"/>
      </w:r>
    </w:p>
    <w:p w14:paraId="25B53C13" w14:textId="77777777" w:rsidR="004E0A29" w:rsidRPr="005C7ECE" w:rsidRDefault="004E0A29">
      <w:pPr>
        <w:jc w:val="center"/>
      </w:pPr>
    </w:p>
    <w:p w14:paraId="34CE662A" w14:textId="77777777" w:rsidR="004E0A29" w:rsidRPr="005C7ECE" w:rsidRDefault="008C5B8C">
      <w:pPr>
        <w:jc w:val="center"/>
      </w:pPr>
      <w:r w:rsidRPr="005C7ECE">
        <w:object w:dxaOrig="4032" w:dyaOrig="2736" w14:anchorId="53AF8BCD">
          <v:shape id="_x0000_i1026" type="#_x0000_t75" style="width:202pt;height:137pt" o:ole="">
            <v:imagedata r:id="rId10" o:title=""/>
          </v:shape>
          <o:OLEObject Type="Embed" ProgID="Origin50.Graph" ShapeID="_x0000_i1026" DrawAspect="Content" ObjectID="_1672761987" r:id="rId11"/>
        </w:object>
      </w:r>
      <w:r w:rsidRPr="005C7ECE">
        <w:object w:dxaOrig="4032" w:dyaOrig="2880" w14:anchorId="10932CD0">
          <v:shape id="_x0000_i1027" type="#_x0000_t75" style="width:202pt;height:2in" o:ole="">
            <v:imagedata r:id="rId12" o:title=""/>
          </v:shape>
          <o:OLEObject Type="Embed" ProgID="Origin50.Graph" ShapeID="_x0000_i1027" DrawAspect="Content" ObjectID="_1672761988" r:id="rId13"/>
        </w:object>
      </w:r>
    </w:p>
    <w:p w14:paraId="6D323B1D" w14:textId="77777777" w:rsidR="004E0A29" w:rsidRPr="005C7ECE" w:rsidRDefault="008C5B8C">
      <w:pPr>
        <w:jc w:val="center"/>
        <w:rPr>
          <w:szCs w:val="21"/>
        </w:rPr>
      </w:pPr>
      <w:r w:rsidRPr="005C7ECE">
        <w:rPr>
          <w:szCs w:val="21"/>
        </w:rPr>
        <w:t>Fig. S2</w:t>
      </w:r>
      <w:r w:rsidRPr="005C7ECE">
        <w:rPr>
          <w:rFonts w:hint="eastAsia"/>
          <w:szCs w:val="21"/>
        </w:rPr>
        <w:t>.</w:t>
      </w:r>
      <w:r w:rsidRPr="005C7ECE">
        <w:rPr>
          <w:szCs w:val="21"/>
        </w:rPr>
        <w:t xml:space="preserve"> XRD patterns of TiO</w:t>
      </w:r>
      <w:r w:rsidRPr="005C7ECE">
        <w:rPr>
          <w:szCs w:val="21"/>
          <w:vertAlign w:val="subscript"/>
        </w:rPr>
        <w:t>2</w:t>
      </w:r>
      <w:r w:rsidRPr="005C7ECE">
        <w:rPr>
          <w:szCs w:val="21"/>
        </w:rPr>
        <w:t>, X%Pd-TiO</w:t>
      </w:r>
      <w:r w:rsidRPr="005C7ECE">
        <w:rPr>
          <w:szCs w:val="21"/>
          <w:vertAlign w:val="subscript"/>
        </w:rPr>
        <w:t>2</w:t>
      </w:r>
      <w:r w:rsidRPr="005C7ECE">
        <w:rPr>
          <w:szCs w:val="21"/>
        </w:rPr>
        <w:t xml:space="preserve"> and Y%</w:t>
      </w:r>
      <w:r w:rsidRPr="005C7ECE">
        <w:rPr>
          <w:rFonts w:hint="eastAsia"/>
          <w:szCs w:val="21"/>
        </w:rPr>
        <w:t>graphene</w:t>
      </w:r>
      <w:r w:rsidRPr="005C7ECE">
        <w:rPr>
          <w:szCs w:val="21"/>
        </w:rPr>
        <w:t>/Pd-TiO</w:t>
      </w:r>
      <w:r w:rsidRPr="005C7ECE">
        <w:rPr>
          <w:szCs w:val="21"/>
          <w:vertAlign w:val="subscript"/>
        </w:rPr>
        <w:t>2</w:t>
      </w:r>
      <w:r w:rsidRPr="005C7ECE">
        <w:rPr>
          <w:szCs w:val="21"/>
        </w:rPr>
        <w:t>.</w:t>
      </w:r>
    </w:p>
    <w:p w14:paraId="3B12A9EB" w14:textId="77777777" w:rsidR="004E0A29" w:rsidRPr="005C7ECE" w:rsidRDefault="008C5B8C">
      <w:pPr>
        <w:jc w:val="center"/>
      </w:pPr>
      <w:r w:rsidRPr="005C7ECE">
        <w:object w:dxaOrig="4032" w:dyaOrig="2868" w14:anchorId="792AEC45">
          <v:shape id="_x0000_i1028" type="#_x0000_t75" style="width:202pt;height:143.5pt" o:ole="">
            <v:imagedata r:id="rId14" o:title=""/>
          </v:shape>
          <o:OLEObject Type="Embed" ProgID="Origin50.Graph" ShapeID="_x0000_i1028" DrawAspect="Content" ObjectID="_1672761989" r:id="rId15"/>
        </w:object>
      </w:r>
      <w:r w:rsidRPr="005C7ECE">
        <w:t xml:space="preserve"> </w:t>
      </w:r>
      <w:r w:rsidRPr="005C7ECE">
        <w:object w:dxaOrig="3732" w:dyaOrig="2736" w14:anchorId="7EB7028E">
          <v:shape id="_x0000_i1029" type="#_x0000_t75" style="width:187pt;height:137pt" o:ole="">
            <v:imagedata r:id="rId16" o:title=""/>
          </v:shape>
          <o:OLEObject Type="Embed" ProgID="Origin50.Graph" ShapeID="_x0000_i1029" DrawAspect="Content" ObjectID="_1672761990" r:id="rId17"/>
        </w:object>
      </w:r>
    </w:p>
    <w:p w14:paraId="560D62E1" w14:textId="77777777" w:rsidR="004E0A29" w:rsidRPr="005C7ECE" w:rsidRDefault="008C5B8C">
      <w:pPr>
        <w:spacing w:line="480" w:lineRule="auto"/>
        <w:jc w:val="center"/>
      </w:pPr>
      <w:r w:rsidRPr="005C7ECE">
        <w:rPr>
          <w:szCs w:val="21"/>
        </w:rPr>
        <w:t>Fig.</w:t>
      </w:r>
      <w:r w:rsidRPr="005C7ECE">
        <w:rPr>
          <w:rFonts w:hint="eastAsia"/>
          <w:szCs w:val="21"/>
        </w:rPr>
        <w:t xml:space="preserve"> S</w:t>
      </w:r>
      <w:r w:rsidRPr="005C7ECE">
        <w:rPr>
          <w:szCs w:val="21"/>
        </w:rPr>
        <w:t>3</w:t>
      </w:r>
      <w:r w:rsidRPr="005C7ECE">
        <w:rPr>
          <w:rFonts w:hint="eastAsia"/>
          <w:szCs w:val="21"/>
        </w:rPr>
        <w:t>.</w:t>
      </w:r>
      <w:r w:rsidRPr="005C7ECE">
        <w:rPr>
          <w:szCs w:val="21"/>
        </w:rPr>
        <w:t xml:space="preserve"> XPS spectra for TiO</w:t>
      </w:r>
      <w:r w:rsidRPr="005C7ECE">
        <w:rPr>
          <w:szCs w:val="21"/>
          <w:vertAlign w:val="subscript"/>
        </w:rPr>
        <w:t>2</w:t>
      </w:r>
      <w:r w:rsidRPr="005C7ECE">
        <w:rPr>
          <w:szCs w:val="21"/>
        </w:rPr>
        <w:t xml:space="preserve"> and </w:t>
      </w:r>
      <w:r w:rsidRPr="005C7ECE">
        <w:rPr>
          <w:rFonts w:hint="eastAsia"/>
          <w:szCs w:val="21"/>
        </w:rPr>
        <w:t>TiO</w:t>
      </w:r>
      <w:r w:rsidRPr="005C7ECE">
        <w:rPr>
          <w:rFonts w:hint="eastAsia"/>
          <w:szCs w:val="21"/>
          <w:vertAlign w:val="subscript"/>
        </w:rPr>
        <w:t>2</w:t>
      </w:r>
      <w:r w:rsidRPr="005C7ECE">
        <w:rPr>
          <w:rFonts w:hint="eastAsia"/>
          <w:szCs w:val="21"/>
        </w:rPr>
        <w:t>-Pd/Graphene</w:t>
      </w:r>
      <w:r w:rsidRPr="005C7ECE">
        <w:rPr>
          <w:szCs w:val="21"/>
        </w:rPr>
        <w:t>. (A) Cl2p</w:t>
      </w:r>
      <w:r w:rsidRPr="005C7ECE">
        <w:rPr>
          <w:rFonts w:hint="eastAsia"/>
          <w:szCs w:val="21"/>
        </w:rPr>
        <w:t>,</w:t>
      </w:r>
      <w:r w:rsidRPr="005C7ECE">
        <w:rPr>
          <w:szCs w:val="21"/>
        </w:rPr>
        <w:t xml:space="preserve"> (</w:t>
      </w:r>
      <w:r w:rsidRPr="005C7ECE">
        <w:rPr>
          <w:rFonts w:hint="eastAsia"/>
          <w:szCs w:val="21"/>
        </w:rPr>
        <w:t>B</w:t>
      </w:r>
      <w:r w:rsidRPr="005C7ECE">
        <w:rPr>
          <w:szCs w:val="21"/>
        </w:rPr>
        <w:t xml:space="preserve">) </w:t>
      </w:r>
      <w:r w:rsidRPr="005C7ECE">
        <w:t>C 1s</w:t>
      </w:r>
      <w:r w:rsidRPr="005C7ECE">
        <w:rPr>
          <w:rFonts w:hint="eastAsia"/>
        </w:rPr>
        <w:t>.</w:t>
      </w:r>
    </w:p>
    <w:p w14:paraId="5A9728A7" w14:textId="77777777" w:rsidR="004E0A29" w:rsidRPr="005C7ECE" w:rsidRDefault="008C5B8C">
      <w:pPr>
        <w:jc w:val="center"/>
      </w:pPr>
      <w:r w:rsidRPr="005C7ECE">
        <w:rPr>
          <w:noProof/>
          <w:lang w:val="en-SG"/>
        </w:rPr>
        <w:drawing>
          <wp:inline distT="0" distB="0" distL="0" distR="0" wp14:anchorId="4DC9CE9D" wp14:editId="52084868">
            <wp:extent cx="1691356" cy="1692000"/>
            <wp:effectExtent l="0" t="0" r="4445" b="3810"/>
            <wp:docPr id="104452" name="图片 14" descr="C:\Users\dell-yabin\Documents\Tencent Files\307291511\FileRecv\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2" name="图片 14" descr="C:\Users\dell-yabin\Documents\Tencent Files\307291511\FileRecv\a.t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91356" cy="1692000"/>
                    </a:xfrm>
                    <a:prstGeom prst="rect">
                      <a:avLst/>
                    </a:prstGeom>
                    <a:noFill/>
                    <a:ln>
                      <a:noFill/>
                    </a:ln>
                  </pic:spPr>
                </pic:pic>
              </a:graphicData>
            </a:graphic>
          </wp:inline>
        </w:drawing>
      </w:r>
      <w:r w:rsidR="008D0B74">
        <w:rPr>
          <w:noProof/>
          <w:lang w:val="en-SG"/>
        </w:rPr>
        <w:drawing>
          <wp:inline distT="0" distB="0" distL="0" distR="0" wp14:anchorId="1536869B" wp14:editId="67D69BA2">
            <wp:extent cx="1712329" cy="17028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4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2329" cy="1702800"/>
                    </a:xfrm>
                    <a:prstGeom prst="rect">
                      <a:avLst/>
                    </a:prstGeom>
                  </pic:spPr>
                </pic:pic>
              </a:graphicData>
            </a:graphic>
          </wp:inline>
        </w:drawing>
      </w:r>
      <w:r w:rsidR="008D0B74">
        <w:rPr>
          <w:noProof/>
          <w:lang w:val="en-SG"/>
        </w:rPr>
        <w:drawing>
          <wp:inline distT="0" distB="0" distL="0" distR="0" wp14:anchorId="2F1D7FF4" wp14:editId="19C26EE9">
            <wp:extent cx="1707962" cy="1692000"/>
            <wp:effectExtent l="0" t="0" r="698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4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7962" cy="1692000"/>
                    </a:xfrm>
                    <a:prstGeom prst="rect">
                      <a:avLst/>
                    </a:prstGeom>
                  </pic:spPr>
                </pic:pic>
              </a:graphicData>
            </a:graphic>
          </wp:inline>
        </w:drawing>
      </w:r>
    </w:p>
    <w:p w14:paraId="73FF837A" w14:textId="77777777" w:rsidR="004E0A29" w:rsidRPr="005C7ECE" w:rsidRDefault="008C5B8C">
      <w:pPr>
        <w:jc w:val="center"/>
      </w:pPr>
      <w:r w:rsidRPr="005C7ECE">
        <w:t>Fig. S4. TEM images of TiO</w:t>
      </w:r>
      <w:r w:rsidRPr="005C7ECE">
        <w:rPr>
          <w:vertAlign w:val="subscript"/>
        </w:rPr>
        <w:t>2</w:t>
      </w:r>
      <w:r w:rsidR="008D0B74">
        <w:t xml:space="preserve"> (a),</w:t>
      </w:r>
      <w:r w:rsidRPr="005C7ECE">
        <w:t xml:space="preserve"> TiO</w:t>
      </w:r>
      <w:r w:rsidRPr="005C7ECE">
        <w:rPr>
          <w:vertAlign w:val="subscript"/>
        </w:rPr>
        <w:t>2</w:t>
      </w:r>
      <w:r w:rsidRPr="005C7ECE">
        <w:t>-Pd</w:t>
      </w:r>
      <w:r w:rsidR="008D0B74">
        <w:t xml:space="preserve"> (b)</w:t>
      </w:r>
      <w:r w:rsidRPr="005C7ECE">
        <w:t xml:space="preserve"> and Graphene</w:t>
      </w:r>
      <w:r w:rsidR="008D0B74">
        <w:t xml:space="preserve"> (c)</w:t>
      </w:r>
      <w:r w:rsidRPr="005C7ECE">
        <w:t>.</w:t>
      </w:r>
    </w:p>
    <w:p w14:paraId="2C63E658" w14:textId="77777777" w:rsidR="004E0A29" w:rsidRPr="005C7ECE" w:rsidRDefault="008C5B8C">
      <w:pPr>
        <w:spacing w:line="276" w:lineRule="auto"/>
        <w:jc w:val="center"/>
      </w:pPr>
      <w:r w:rsidRPr="005C7ECE">
        <w:object w:dxaOrig="7188" w:dyaOrig="5028" w14:anchorId="5325AE1F">
          <v:shape id="_x0000_i1030" type="#_x0000_t75" style="width:359.5pt;height:251pt" o:ole="">
            <v:imagedata r:id="rId21" o:title=""/>
          </v:shape>
          <o:OLEObject Type="Embed" ProgID="Origin50.Graph" ShapeID="_x0000_i1030" DrawAspect="Content" ObjectID="_1672761991" r:id="rId22"/>
        </w:object>
      </w:r>
    </w:p>
    <w:p w14:paraId="0F887DBC" w14:textId="77777777" w:rsidR="004E0A29" w:rsidRPr="005C7ECE" w:rsidRDefault="008C5B8C">
      <w:pPr>
        <w:spacing w:line="276" w:lineRule="auto"/>
        <w:jc w:val="center"/>
        <w:rPr>
          <w:szCs w:val="21"/>
        </w:rPr>
      </w:pPr>
      <w:r w:rsidRPr="005C7ECE">
        <w:rPr>
          <w:szCs w:val="21"/>
        </w:rPr>
        <w:t xml:space="preserve">Fig. S5. </w:t>
      </w:r>
      <w:r w:rsidRPr="005C7ECE">
        <w:rPr>
          <w:rFonts w:hint="eastAsia"/>
          <w:szCs w:val="21"/>
        </w:rPr>
        <w:t>FR-IR spectra of TiO</w:t>
      </w:r>
      <w:r w:rsidRPr="005C7ECE">
        <w:rPr>
          <w:rFonts w:hint="eastAsia"/>
          <w:szCs w:val="21"/>
          <w:vertAlign w:val="subscript"/>
        </w:rPr>
        <w:t>2</w:t>
      </w:r>
      <w:r w:rsidRPr="005C7ECE">
        <w:rPr>
          <w:rFonts w:hint="eastAsia"/>
          <w:szCs w:val="21"/>
        </w:rPr>
        <w:t>-Pd/Graphene</w:t>
      </w:r>
    </w:p>
    <w:p w14:paraId="024C5EE1" w14:textId="77777777" w:rsidR="004E0A29" w:rsidRPr="005C7ECE" w:rsidRDefault="004E0A29">
      <w:pPr>
        <w:spacing w:line="276" w:lineRule="auto"/>
        <w:jc w:val="center"/>
      </w:pPr>
    </w:p>
    <w:p w14:paraId="46E09F73" w14:textId="77777777" w:rsidR="004E0A29" w:rsidRPr="005C7ECE" w:rsidRDefault="008C5B8C">
      <w:pPr>
        <w:jc w:val="left"/>
      </w:pPr>
      <w:r w:rsidRPr="005C7ECE">
        <w:object w:dxaOrig="3834" w:dyaOrig="2683" w14:anchorId="6795AE0E">
          <v:shape id="_x0000_i1031" type="#_x0000_t75" alt="" style="width:192pt;height:134.5pt" o:ole="">
            <v:imagedata r:id="rId23" o:title=""/>
          </v:shape>
          <o:OLEObject Type="Embed" ProgID="Origin50.Graph" ShapeID="_x0000_i1031" DrawAspect="Content" ObjectID="_1672761992" r:id="rId24"/>
        </w:object>
      </w:r>
      <w:r w:rsidRPr="005C7ECE">
        <w:object w:dxaOrig="4121" w:dyaOrig="2687" w14:anchorId="74434445">
          <v:shape id="_x0000_i1032" type="#_x0000_t75" alt="" style="width:205.5pt;height:134pt" o:ole="">
            <v:imagedata r:id="rId25" o:title=""/>
          </v:shape>
          <o:OLEObject Type="Embed" ProgID="Origin50.Graph" ShapeID="_x0000_i1032" DrawAspect="Content" ObjectID="_1672761993" r:id="rId26"/>
        </w:object>
      </w:r>
    </w:p>
    <w:p w14:paraId="3251E415" w14:textId="07D5DAA6" w:rsidR="004E0A29" w:rsidRPr="005C7ECE" w:rsidRDefault="008C5B8C">
      <w:pPr>
        <w:jc w:val="center"/>
      </w:pPr>
      <w:r w:rsidRPr="005C7ECE">
        <w:rPr>
          <w:rFonts w:hint="eastAsia"/>
        </w:rPr>
        <w:t xml:space="preserve">Fig. </w:t>
      </w:r>
      <w:r w:rsidRPr="005C7ECE">
        <w:t>S6. Surviving fraction of A549 cancer cells as a function of concent</w:t>
      </w:r>
      <w:r w:rsidR="00293863">
        <w:t>ration in the presence of all s</w:t>
      </w:r>
      <w:r w:rsidRPr="005C7ECE">
        <w:t>a</w:t>
      </w:r>
      <w:r w:rsidR="00293863">
        <w:rPr>
          <w:rFonts w:hint="eastAsia"/>
        </w:rPr>
        <w:t>m</w:t>
      </w:r>
      <w:r w:rsidRPr="005C7ECE">
        <w:t>ples.</w:t>
      </w:r>
    </w:p>
    <w:p w14:paraId="0AA7DA4A" w14:textId="77777777" w:rsidR="004E0A29" w:rsidRPr="005C7ECE" w:rsidRDefault="008C5B8C">
      <w:pPr>
        <w:widowControl/>
        <w:jc w:val="center"/>
      </w:pPr>
      <w:r w:rsidRPr="005C7ECE">
        <w:br w:type="page"/>
      </w:r>
    </w:p>
    <w:p w14:paraId="646E087F" w14:textId="77777777" w:rsidR="004E0A29" w:rsidRPr="005C7ECE" w:rsidRDefault="004E0A29">
      <w:pPr>
        <w:jc w:val="center"/>
      </w:pPr>
    </w:p>
    <w:p w14:paraId="6C48D224" w14:textId="77777777" w:rsidR="004E0A29" w:rsidRPr="005C7ECE" w:rsidRDefault="008C5B8C">
      <w:pPr>
        <w:jc w:val="center"/>
      </w:pPr>
      <w:r w:rsidRPr="005C7ECE">
        <w:object w:dxaOrig="3850" w:dyaOrig="2716" w14:anchorId="539F0E91">
          <v:shape id="_x0000_i1033" type="#_x0000_t75" alt="" style="width:192.5pt;height:136pt" o:ole="">
            <v:imagedata r:id="rId27" o:title=""/>
          </v:shape>
          <o:OLEObject Type="Embed" ProgID="Origin50.Graph" ShapeID="_x0000_i1033" DrawAspect="Content" ObjectID="_1672761994" r:id="rId28"/>
        </w:object>
      </w:r>
      <w:r w:rsidRPr="005C7ECE">
        <w:t xml:space="preserve"> </w:t>
      </w:r>
      <w:r w:rsidRPr="005C7ECE">
        <w:object w:dxaOrig="3884" w:dyaOrig="2740" w14:anchorId="17FEA220">
          <v:shape id="_x0000_i1034" type="#_x0000_t75" alt="" style="width:193.5pt;height:137.5pt" o:ole="">
            <v:imagedata r:id="rId29" o:title=""/>
          </v:shape>
          <o:OLEObject Type="Embed" ProgID="Origin50.Graph" ShapeID="_x0000_i1034" DrawAspect="Content" ObjectID="_1672761995" r:id="rId30"/>
        </w:object>
      </w:r>
    </w:p>
    <w:p w14:paraId="38C86EFD" w14:textId="77777777" w:rsidR="00293863" w:rsidRDefault="008C5B8C">
      <w:pPr>
        <w:jc w:val="center"/>
      </w:pPr>
      <w:r w:rsidRPr="005C7ECE">
        <w:object w:dxaOrig="3888" w:dyaOrig="2736" w14:anchorId="1E9E6A1D">
          <v:shape id="_x0000_i1035" type="#_x0000_t75" style="width:194pt;height:137pt" o:ole="">
            <v:imagedata r:id="rId31" o:title=""/>
          </v:shape>
          <o:OLEObject Type="Embed" ProgID="Origin50.Graph" ShapeID="_x0000_i1035" DrawAspect="Content" ObjectID="_1672761996" r:id="rId32"/>
        </w:object>
      </w:r>
      <w:r w:rsidRPr="005C7ECE">
        <w:object w:dxaOrig="3888" w:dyaOrig="2736" w14:anchorId="3E598EC3">
          <v:shape id="_x0000_i1036" type="#_x0000_t75" style="width:194pt;height:137pt" o:ole="">
            <v:imagedata r:id="rId33" o:title=""/>
          </v:shape>
          <o:OLEObject Type="Embed" ProgID="Origin50.Graph" ShapeID="_x0000_i1036" DrawAspect="Content" ObjectID="_1672761997" r:id="rId34"/>
        </w:object>
      </w:r>
      <w:r w:rsidRPr="005C7ECE">
        <w:t xml:space="preserve">  </w:t>
      </w:r>
    </w:p>
    <w:p w14:paraId="40B29F65" w14:textId="3231BA64" w:rsidR="004E0A29" w:rsidRPr="005C7ECE" w:rsidRDefault="008C5B8C">
      <w:pPr>
        <w:jc w:val="center"/>
        <w:rPr>
          <w:rFonts w:eastAsiaTheme="minorEastAsia" w:hAnsiTheme="minorBidi"/>
          <w:b/>
          <w:kern w:val="24"/>
          <w:sz w:val="28"/>
          <w:szCs w:val="28"/>
        </w:rPr>
      </w:pPr>
      <w:r w:rsidRPr="005C7ECE">
        <w:rPr>
          <w:rFonts w:hint="eastAsia"/>
        </w:rPr>
        <w:t xml:space="preserve">Fig. </w:t>
      </w:r>
      <w:r w:rsidRPr="005C7ECE">
        <w:t>S7. Surviving fraction of synovial cells as a function of concentration for (A) TiO2-Pdx% for 4 h at 37</w:t>
      </w:r>
      <w:r w:rsidRPr="005C7ECE">
        <w:rPr>
          <w:vertAlign w:val="superscript"/>
        </w:rPr>
        <w:t>o</w:t>
      </w:r>
      <w:r w:rsidRPr="005C7ECE">
        <w:t>C; (B) TiO2-Pd/graphene x% for 4 h at 37</w:t>
      </w:r>
      <w:r w:rsidRPr="005C7ECE">
        <w:rPr>
          <w:vertAlign w:val="superscript"/>
        </w:rPr>
        <w:t>o</w:t>
      </w:r>
      <w:r w:rsidRPr="005C7ECE">
        <w:t>C; (C) TiO2-Pd/graphene at different temperatures for 16 h; (D) TiO2-Pd/graphene for different time.</w:t>
      </w:r>
    </w:p>
    <w:p w14:paraId="1F99CA53" w14:textId="77777777" w:rsidR="004E0A29" w:rsidRPr="005C7ECE" w:rsidRDefault="008C5B8C">
      <w:pPr>
        <w:widowControl/>
        <w:jc w:val="center"/>
      </w:pPr>
      <w:r w:rsidRPr="005C7ECE">
        <w:br w:type="page"/>
      </w:r>
    </w:p>
    <w:p w14:paraId="69F38374" w14:textId="77777777" w:rsidR="004E0A29" w:rsidRPr="005C7ECE" w:rsidRDefault="004E0A29">
      <w:pPr>
        <w:jc w:val="center"/>
      </w:pPr>
    </w:p>
    <w:p w14:paraId="3E06E6E9" w14:textId="77777777" w:rsidR="004E0A29" w:rsidRPr="005C7ECE" w:rsidRDefault="008C5B8C">
      <w:pPr>
        <w:jc w:val="center"/>
      </w:pPr>
      <w:r w:rsidRPr="005C7ECE">
        <w:object w:dxaOrig="3612" w:dyaOrig="2592" w14:anchorId="0CC69979">
          <v:shape id="_x0000_i1037" type="#_x0000_t75" style="width:181pt;height:129.5pt" o:ole="">
            <v:imagedata r:id="rId35" o:title=""/>
          </v:shape>
          <o:OLEObject Type="Embed" ProgID="Origin50.Graph" ShapeID="_x0000_i1037" DrawAspect="Content" ObjectID="_1672761998" r:id="rId36"/>
        </w:object>
      </w:r>
      <w:r w:rsidRPr="005C7ECE">
        <w:object w:dxaOrig="3612" w:dyaOrig="2592" w14:anchorId="39FA6723">
          <v:shape id="_x0000_i1038" type="#_x0000_t75" style="width:181pt;height:129.5pt" o:ole="">
            <v:imagedata r:id="rId37" o:title=""/>
          </v:shape>
          <o:OLEObject Type="Embed" ProgID="Origin50.Graph" ShapeID="_x0000_i1038" DrawAspect="Content" ObjectID="_1672761999" r:id="rId38"/>
        </w:object>
      </w:r>
    </w:p>
    <w:p w14:paraId="29D55675" w14:textId="77777777" w:rsidR="004E0A29" w:rsidRPr="005C7ECE" w:rsidRDefault="008C5B8C">
      <w:pPr>
        <w:jc w:val="center"/>
      </w:pPr>
      <w:r w:rsidRPr="005C7ECE">
        <w:rPr>
          <w:rFonts w:hint="eastAsia"/>
        </w:rPr>
        <w:t xml:space="preserve">Fig. </w:t>
      </w:r>
      <w:r w:rsidRPr="005C7ECE">
        <w:t xml:space="preserve">S8. </w:t>
      </w:r>
      <w:r w:rsidRPr="005C7ECE">
        <w:rPr>
          <w:sz w:val="20"/>
        </w:rPr>
        <w:t>Surviving</w:t>
      </w:r>
      <w:r w:rsidRPr="005C7ECE">
        <w:t xml:space="preserve"> fraction of </w:t>
      </w:r>
      <w:r w:rsidRPr="005C7ECE">
        <w:rPr>
          <w:rFonts w:hint="eastAsia"/>
          <w:szCs w:val="21"/>
        </w:rPr>
        <w:t xml:space="preserve">A549 and </w:t>
      </w:r>
      <w:r w:rsidRPr="005C7ECE">
        <w:rPr>
          <w:szCs w:val="21"/>
        </w:rPr>
        <w:t>smooth muscle cells</w:t>
      </w:r>
      <w:r w:rsidRPr="005C7ECE">
        <w:rPr>
          <w:rFonts w:hint="eastAsia"/>
        </w:rPr>
        <w:t xml:space="preserve"> </w:t>
      </w:r>
      <w:r w:rsidRPr="005C7ECE">
        <w:t>as a function of concentration</w:t>
      </w:r>
      <w:r w:rsidRPr="005C7ECE">
        <w:rPr>
          <w:rFonts w:hint="eastAsia"/>
        </w:rPr>
        <w:t xml:space="preserve"> of TiO</w:t>
      </w:r>
      <w:r w:rsidRPr="005C7ECE">
        <w:rPr>
          <w:rFonts w:hint="eastAsia"/>
          <w:vertAlign w:val="subscript"/>
        </w:rPr>
        <w:t>2</w:t>
      </w:r>
      <w:r w:rsidRPr="005C7ECE">
        <w:rPr>
          <w:rFonts w:hint="eastAsia"/>
        </w:rPr>
        <w:t>-Pd</w:t>
      </w:r>
      <w:r w:rsidRPr="005C7ECE">
        <w:t xml:space="preserve"> and TiO</w:t>
      </w:r>
      <w:r w:rsidRPr="005C7ECE">
        <w:rPr>
          <w:vertAlign w:val="subscript"/>
        </w:rPr>
        <w:t>2</w:t>
      </w:r>
      <w:r w:rsidRPr="005C7ECE">
        <w:t>-Pd/graphene.</w:t>
      </w:r>
    </w:p>
    <w:p w14:paraId="786289DC" w14:textId="77777777" w:rsidR="004E0A29" w:rsidRPr="005C7ECE" w:rsidRDefault="008C5B8C">
      <w:pPr>
        <w:widowControl/>
        <w:jc w:val="center"/>
      </w:pPr>
      <w:r w:rsidRPr="005C7ECE">
        <w:br w:type="page"/>
      </w:r>
    </w:p>
    <w:p w14:paraId="774FC86F" w14:textId="77777777" w:rsidR="004E0A29" w:rsidRPr="005C7ECE" w:rsidRDefault="004E0A29">
      <w:pPr>
        <w:jc w:val="center"/>
      </w:pPr>
    </w:p>
    <w:p w14:paraId="4AC952EB" w14:textId="77777777" w:rsidR="004E0A29" w:rsidRPr="005C7ECE" w:rsidRDefault="008C5B8C">
      <w:pPr>
        <w:spacing w:line="276" w:lineRule="auto"/>
        <w:jc w:val="center"/>
        <w:rPr>
          <w:snapToGrid w:val="0"/>
          <w:w w:val="0"/>
          <w:sz w:val="0"/>
          <w:szCs w:val="0"/>
          <w:u w:color="000000"/>
          <w:shd w:val="clear" w:color="000000" w:fill="000000"/>
          <w:lang w:val="zh-CN" w:bidi="zh-CN"/>
        </w:rPr>
      </w:pPr>
      <w:r w:rsidRPr="005C7ECE">
        <w:rPr>
          <w:noProof/>
          <w:lang w:val="en-SG"/>
        </w:rPr>
        <w:drawing>
          <wp:inline distT="0" distB="0" distL="0" distR="0" wp14:anchorId="715A3CDB" wp14:editId="2DDD985E">
            <wp:extent cx="2616835" cy="1943735"/>
            <wp:effectExtent l="0" t="0" r="0" b="0"/>
            <wp:docPr id="4" name="图片 4" descr="C:\Users\dell-yabin\Documents\Tencent Files\307291511\FileRecv\0.jp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dell-yabin\Documents\Tencent Files\307291511\FileRecv\0.jpg.t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17200" cy="1944000"/>
                    </a:xfrm>
                    <a:prstGeom prst="rect">
                      <a:avLst/>
                    </a:prstGeom>
                    <a:noFill/>
                    <a:ln>
                      <a:noFill/>
                    </a:ln>
                  </pic:spPr>
                </pic:pic>
              </a:graphicData>
            </a:graphic>
          </wp:inline>
        </w:drawing>
      </w:r>
      <w:r w:rsidRPr="005C7ECE">
        <w:rPr>
          <w:rFonts w:eastAsia="Times New Roman"/>
          <w:noProof/>
          <w:w w:val="0"/>
          <w:sz w:val="0"/>
          <w:szCs w:val="0"/>
          <w:u w:color="000000"/>
          <w:shd w:val="clear" w:color="000000" w:fill="000000"/>
          <w:lang w:val="en-SG"/>
        </w:rPr>
        <w:drawing>
          <wp:inline distT="0" distB="0" distL="0" distR="0" wp14:anchorId="292B1CE6" wp14:editId="760079B8">
            <wp:extent cx="2616835" cy="1943735"/>
            <wp:effectExtent l="0" t="0" r="0" b="0"/>
            <wp:docPr id="7" name="图片 7" descr="C:\Users\dell-yabin\Documents\Tencent Files\307291511\FileRecv\tio2-1000027-xin.jp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dell-yabin\Documents\Tencent Files\307291511\FileRecv\tio2-1000027-xin.jpg.t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617200" cy="1944000"/>
                    </a:xfrm>
                    <a:prstGeom prst="rect">
                      <a:avLst/>
                    </a:prstGeom>
                    <a:noFill/>
                    <a:ln>
                      <a:noFill/>
                    </a:ln>
                  </pic:spPr>
                </pic:pic>
              </a:graphicData>
            </a:graphic>
          </wp:inline>
        </w:drawing>
      </w:r>
    </w:p>
    <w:p w14:paraId="287EE04F" w14:textId="77777777" w:rsidR="004E0A29" w:rsidRPr="005C7ECE" w:rsidRDefault="008C5B8C">
      <w:pPr>
        <w:spacing w:line="276" w:lineRule="auto"/>
        <w:jc w:val="center"/>
      </w:pPr>
      <w:r w:rsidRPr="005C7ECE">
        <w:rPr>
          <w:noProof/>
          <w:lang w:val="en-SG"/>
        </w:rPr>
        <w:drawing>
          <wp:inline distT="0" distB="0" distL="0" distR="0" wp14:anchorId="0B4A83B4" wp14:editId="44AB4D9B">
            <wp:extent cx="2616835" cy="1943735"/>
            <wp:effectExtent l="0" t="0" r="0" b="0"/>
            <wp:docPr id="9" name="图片 9" descr="C:\Users\dell-yabin\Documents\Tencent Files\307291511\FileRecv\pd-500032.jp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dell-yabin\Documents\Tencent Files\307291511\FileRecv\pd-500032.jpg.t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617200" cy="1944000"/>
                    </a:xfrm>
                    <a:prstGeom prst="rect">
                      <a:avLst/>
                    </a:prstGeom>
                    <a:noFill/>
                    <a:ln>
                      <a:noFill/>
                    </a:ln>
                  </pic:spPr>
                </pic:pic>
              </a:graphicData>
            </a:graphic>
          </wp:inline>
        </w:drawing>
      </w:r>
      <w:r w:rsidRPr="005C7ECE">
        <w:rPr>
          <w:noProof/>
          <w:lang w:val="en-SG"/>
        </w:rPr>
        <w:drawing>
          <wp:inline distT="0" distB="0" distL="0" distR="0" wp14:anchorId="7ACD1C81" wp14:editId="29CB81F7">
            <wp:extent cx="2616835" cy="1943735"/>
            <wp:effectExtent l="0" t="0" r="0" b="0"/>
            <wp:docPr id="10" name="图片 10" descr="C:\Users\dell-yabin\Documents\Tencent Files\307291511\FileRecv\pd-1000049.jp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ell-yabin\Documents\Tencent Files\307291511\FileRecv\pd-1000049.jpg.t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617200" cy="1944000"/>
                    </a:xfrm>
                    <a:prstGeom prst="rect">
                      <a:avLst/>
                    </a:prstGeom>
                    <a:noFill/>
                    <a:ln>
                      <a:noFill/>
                    </a:ln>
                  </pic:spPr>
                </pic:pic>
              </a:graphicData>
            </a:graphic>
          </wp:inline>
        </w:drawing>
      </w:r>
    </w:p>
    <w:p w14:paraId="266FEF7F" w14:textId="77777777" w:rsidR="004E0A29" w:rsidRPr="005C7ECE" w:rsidRDefault="008C5B8C">
      <w:pPr>
        <w:spacing w:line="276" w:lineRule="auto"/>
        <w:jc w:val="center"/>
        <w:rPr>
          <w:szCs w:val="21"/>
        </w:rPr>
      </w:pPr>
      <w:r w:rsidRPr="005C7ECE">
        <w:rPr>
          <w:noProof/>
          <w:lang w:val="en-SG"/>
        </w:rPr>
        <w:drawing>
          <wp:inline distT="0" distB="0" distL="0" distR="0" wp14:anchorId="7F45B95E" wp14:editId="30E546C8">
            <wp:extent cx="2616835" cy="1943735"/>
            <wp:effectExtent l="0" t="0" r="0" b="0"/>
            <wp:docPr id="12" name="图片 12" descr="C:\Users\dell-yabin\Documents\Tencent Files\307291511\FileRecv\40go-1000073.jp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dell-yabin\Documents\Tencent Files\307291511\FileRecv\40go-1000073.jpg.t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617200" cy="1944000"/>
                    </a:xfrm>
                    <a:prstGeom prst="rect">
                      <a:avLst/>
                    </a:prstGeom>
                    <a:noFill/>
                    <a:ln>
                      <a:noFill/>
                    </a:ln>
                  </pic:spPr>
                </pic:pic>
              </a:graphicData>
            </a:graphic>
          </wp:inline>
        </w:drawing>
      </w:r>
    </w:p>
    <w:p w14:paraId="2F43A8D7" w14:textId="77777777" w:rsidR="004E0A29" w:rsidRPr="005C7ECE" w:rsidRDefault="008C5B8C">
      <w:pPr>
        <w:spacing w:line="276" w:lineRule="auto"/>
        <w:jc w:val="center"/>
        <w:rPr>
          <w:szCs w:val="21"/>
        </w:rPr>
      </w:pPr>
      <w:r w:rsidRPr="005C7ECE">
        <w:rPr>
          <w:rFonts w:hint="eastAsia"/>
        </w:rPr>
        <w:t xml:space="preserve">Fig. </w:t>
      </w:r>
      <w:r w:rsidRPr="005C7ECE">
        <w:t>S9</w:t>
      </w:r>
      <w:r w:rsidRPr="005C7ECE">
        <w:rPr>
          <w:rFonts w:hint="eastAsia"/>
        </w:rPr>
        <w:t xml:space="preserve"> optical microscopy pictures of A549 cancer cells treated in the presence of </w:t>
      </w:r>
      <w:r w:rsidRPr="005C7ECE">
        <w:t>(a)TiO</w:t>
      </w:r>
      <w:r w:rsidRPr="005C7ECE">
        <w:rPr>
          <w:vertAlign w:val="subscript"/>
        </w:rPr>
        <w:t>2</w:t>
      </w:r>
      <w:r w:rsidRPr="005C7ECE">
        <w:t>, (b)Graphene, (c)</w:t>
      </w:r>
      <w:r w:rsidRPr="005C7ECE">
        <w:rPr>
          <w:rFonts w:hint="eastAsia"/>
        </w:rPr>
        <w:t>TiO</w:t>
      </w:r>
      <w:r w:rsidRPr="005C7ECE">
        <w:rPr>
          <w:rFonts w:hint="eastAsia"/>
          <w:vertAlign w:val="subscript"/>
        </w:rPr>
        <w:t>2</w:t>
      </w:r>
      <w:r w:rsidRPr="005C7ECE">
        <w:rPr>
          <w:rFonts w:hint="eastAsia"/>
        </w:rPr>
        <w:t xml:space="preserve">/graphene, </w:t>
      </w:r>
      <w:r w:rsidRPr="005C7ECE">
        <w:t>(d)</w:t>
      </w:r>
      <w:r w:rsidRPr="005C7ECE">
        <w:rPr>
          <w:rFonts w:hint="eastAsia"/>
        </w:rPr>
        <w:t>TiO</w:t>
      </w:r>
      <w:r w:rsidRPr="005C7ECE">
        <w:rPr>
          <w:rFonts w:hint="eastAsia"/>
          <w:vertAlign w:val="subscript"/>
        </w:rPr>
        <w:t>2</w:t>
      </w:r>
      <w:r w:rsidRPr="005C7ECE">
        <w:rPr>
          <w:rFonts w:hint="eastAsia"/>
        </w:rPr>
        <w:t xml:space="preserve">-Pd and </w:t>
      </w:r>
      <w:r w:rsidRPr="005C7ECE">
        <w:t>(e)</w:t>
      </w:r>
      <w:r w:rsidRPr="005C7ECE">
        <w:rPr>
          <w:rFonts w:hint="eastAsia"/>
        </w:rPr>
        <w:t>TiO</w:t>
      </w:r>
      <w:r w:rsidRPr="005C7ECE">
        <w:rPr>
          <w:rFonts w:hint="eastAsia"/>
          <w:vertAlign w:val="subscript"/>
        </w:rPr>
        <w:t>2</w:t>
      </w:r>
      <w:r w:rsidRPr="005C7ECE">
        <w:rPr>
          <w:rFonts w:hint="eastAsia"/>
        </w:rPr>
        <w:t>-Pd/graphene (</w:t>
      </w:r>
      <w:r w:rsidRPr="005C7ECE">
        <w:rPr>
          <w:szCs w:val="21"/>
        </w:rPr>
        <w:t>100 μg/mL</w:t>
      </w:r>
      <w:r w:rsidRPr="005C7ECE">
        <w:rPr>
          <w:rFonts w:hint="eastAsia"/>
        </w:rPr>
        <w:t>) for 16 hours at 37</w:t>
      </w:r>
      <w:r w:rsidRPr="005C7ECE">
        <w:rPr>
          <w:rFonts w:hint="eastAsia"/>
          <w:vertAlign w:val="superscript"/>
        </w:rPr>
        <w:t>o</w:t>
      </w:r>
      <w:r w:rsidRPr="005C7ECE">
        <w:rPr>
          <w:rFonts w:hint="eastAsia"/>
        </w:rPr>
        <w:t>C.</w:t>
      </w:r>
    </w:p>
    <w:p w14:paraId="51B10171" w14:textId="77777777" w:rsidR="004E0A29" w:rsidRPr="005C7ECE" w:rsidRDefault="008C5B8C">
      <w:pPr>
        <w:widowControl/>
        <w:jc w:val="center"/>
        <w:rPr>
          <w:szCs w:val="21"/>
        </w:rPr>
      </w:pPr>
      <w:r w:rsidRPr="005C7ECE">
        <w:rPr>
          <w:szCs w:val="21"/>
        </w:rPr>
        <w:br w:type="page"/>
      </w:r>
    </w:p>
    <w:p w14:paraId="0E9134E1" w14:textId="77777777" w:rsidR="004E0A29" w:rsidRPr="005C7ECE" w:rsidRDefault="004E0A29">
      <w:pPr>
        <w:spacing w:line="276" w:lineRule="auto"/>
        <w:jc w:val="center"/>
        <w:rPr>
          <w:szCs w:val="21"/>
        </w:rPr>
      </w:pPr>
    </w:p>
    <w:p w14:paraId="73A653A2" w14:textId="77777777" w:rsidR="004E0A29" w:rsidRPr="005C7ECE" w:rsidRDefault="008C5B8C">
      <w:pPr>
        <w:spacing w:line="276" w:lineRule="auto"/>
        <w:jc w:val="center"/>
      </w:pPr>
      <w:r w:rsidRPr="005C7ECE">
        <w:rPr>
          <w:noProof/>
          <w:lang w:val="en-SG"/>
        </w:rPr>
        <w:drawing>
          <wp:inline distT="0" distB="0" distL="0" distR="0" wp14:anchorId="66D93567" wp14:editId="35E2ACF3">
            <wp:extent cx="1259840" cy="384175"/>
            <wp:effectExtent l="0" t="0" r="0" b="0"/>
            <wp:docPr id="16" name="图片 16" descr="C:\Documents and Settings\Administrator\Local Settings\Temporary Internet Files\Content.Wor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Documents and Settings\Administrator\Local Settings\Temporary Internet Files\Content.Word\4-2.jpg"/>
                    <pic:cNvPicPr>
                      <a:picLocks noChangeAspect="1" noChangeArrowheads="1"/>
                    </pic:cNvPicPr>
                  </pic:nvPicPr>
                  <pic:blipFill>
                    <a:blip r:embed="rId44" cstate="print">
                      <a:extLst>
                        <a:ext uri="{28A0092B-C50C-407E-A947-70E740481C1C}">
                          <a14:useLocalDpi xmlns:a14="http://schemas.microsoft.com/office/drawing/2010/main" val="0"/>
                        </a:ext>
                      </a:extLst>
                    </a:blip>
                    <a:srcRect l="1" t="39873" r="566" b="14691"/>
                    <a:stretch>
                      <a:fillRect/>
                    </a:stretch>
                  </pic:blipFill>
                  <pic:spPr>
                    <a:xfrm>
                      <a:off x="0" y="0"/>
                      <a:ext cx="1260000" cy="384319"/>
                    </a:xfrm>
                    <a:prstGeom prst="rect">
                      <a:avLst/>
                    </a:prstGeom>
                    <a:noFill/>
                    <a:ln>
                      <a:noFill/>
                    </a:ln>
                  </pic:spPr>
                </pic:pic>
              </a:graphicData>
            </a:graphic>
          </wp:inline>
        </w:drawing>
      </w:r>
      <w:r w:rsidRPr="005C7ECE">
        <w:rPr>
          <w:noProof/>
          <w:szCs w:val="21"/>
          <w:lang w:val="en-SG"/>
        </w:rPr>
        <w:drawing>
          <wp:inline distT="0" distB="0" distL="0" distR="0" wp14:anchorId="5411BBC5" wp14:editId="475D5812">
            <wp:extent cx="1331595" cy="385445"/>
            <wp:effectExtent l="0" t="0" r="1905" b="0"/>
            <wp:docPr id="17" name="图片 17" descr="K:\肿瘤实验新做\第一次照片\2015.02.2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K:\肿瘤实验新做\第一次照片\2015.02.26\4-2.JPG"/>
                    <pic:cNvPicPr>
                      <a:picLocks noChangeAspect="1" noChangeArrowheads="1"/>
                    </pic:cNvPicPr>
                  </pic:nvPicPr>
                  <pic:blipFill>
                    <a:blip r:embed="rId45" cstate="print">
                      <a:extLst>
                        <a:ext uri="{28A0092B-C50C-407E-A947-70E740481C1C}">
                          <a14:useLocalDpi xmlns:a14="http://schemas.microsoft.com/office/drawing/2010/main" val="0"/>
                        </a:ext>
                      </a:extLst>
                    </a:blip>
                    <a:srcRect l="1" t="37081" r="300" b="19652"/>
                    <a:stretch>
                      <a:fillRect/>
                    </a:stretch>
                  </pic:blipFill>
                  <pic:spPr>
                    <a:xfrm>
                      <a:off x="0" y="0"/>
                      <a:ext cx="1332000" cy="385852"/>
                    </a:xfrm>
                    <a:prstGeom prst="rect">
                      <a:avLst/>
                    </a:prstGeom>
                    <a:noFill/>
                    <a:ln>
                      <a:noFill/>
                    </a:ln>
                  </pic:spPr>
                </pic:pic>
              </a:graphicData>
            </a:graphic>
          </wp:inline>
        </w:drawing>
      </w:r>
      <w:r w:rsidRPr="005C7ECE">
        <w:rPr>
          <w:noProof/>
          <w:lang w:val="en-SG"/>
        </w:rPr>
        <w:drawing>
          <wp:inline distT="0" distB="0" distL="0" distR="0" wp14:anchorId="63088CC5" wp14:editId="5A0D406D">
            <wp:extent cx="1282065" cy="397510"/>
            <wp:effectExtent l="0" t="0" r="0" b="2540"/>
            <wp:docPr id="18" name="图片 18" descr="C:\Documents and Settings\Administrator\Local Settings\Temporary Internet Files\Content.Wor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Documents and Settings\Administrator\Local Settings\Temporary Internet Files\Content.Word\4-2.jpg"/>
                    <pic:cNvPicPr>
                      <a:picLocks noChangeAspect="1" noChangeArrowheads="1"/>
                    </pic:cNvPicPr>
                  </pic:nvPicPr>
                  <pic:blipFill>
                    <a:blip r:embed="rId46" cstate="print">
                      <a:extLst>
                        <a:ext uri="{28A0092B-C50C-407E-A947-70E740481C1C}">
                          <a14:useLocalDpi xmlns:a14="http://schemas.microsoft.com/office/drawing/2010/main" val="0"/>
                        </a:ext>
                      </a:extLst>
                    </a:blip>
                    <a:srcRect l="1" t="35753" r="781" b="18141"/>
                    <a:stretch>
                      <a:fillRect/>
                    </a:stretch>
                  </pic:blipFill>
                  <pic:spPr>
                    <a:xfrm>
                      <a:off x="0" y="0"/>
                      <a:ext cx="1284254" cy="398356"/>
                    </a:xfrm>
                    <a:prstGeom prst="rect">
                      <a:avLst/>
                    </a:prstGeom>
                    <a:noFill/>
                    <a:ln>
                      <a:noFill/>
                    </a:ln>
                  </pic:spPr>
                </pic:pic>
              </a:graphicData>
            </a:graphic>
          </wp:inline>
        </w:drawing>
      </w:r>
      <w:r w:rsidRPr="005C7ECE">
        <w:rPr>
          <w:noProof/>
          <w:lang w:val="en-SG"/>
        </w:rPr>
        <w:drawing>
          <wp:inline distT="0" distB="0" distL="0" distR="0" wp14:anchorId="496D6DCA" wp14:editId="0619B035">
            <wp:extent cx="1294130" cy="374015"/>
            <wp:effectExtent l="0" t="0" r="1270" b="6985"/>
            <wp:docPr id="19" name="图片 19" descr="C:\Documents and Settings\Administrator\Local Settings\Temporary Internet Files\Content.Wor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Documents and Settings\Administrator\Local Settings\Temporary Internet Files\Content.Word\4-1.jpg"/>
                    <pic:cNvPicPr>
                      <a:picLocks noChangeAspect="1" noChangeArrowheads="1"/>
                    </pic:cNvPicPr>
                  </pic:nvPicPr>
                  <pic:blipFill>
                    <a:blip r:embed="rId47" cstate="print">
                      <a:extLst>
                        <a:ext uri="{28A0092B-C50C-407E-A947-70E740481C1C}">
                          <a14:useLocalDpi xmlns:a14="http://schemas.microsoft.com/office/drawing/2010/main" val="0"/>
                        </a:ext>
                      </a:extLst>
                    </a:blip>
                    <a:srcRect t="35753" r="-140" b="20894"/>
                    <a:stretch>
                      <a:fillRect/>
                    </a:stretch>
                  </pic:blipFill>
                  <pic:spPr>
                    <a:xfrm>
                      <a:off x="0" y="0"/>
                      <a:ext cx="1296145" cy="374574"/>
                    </a:xfrm>
                    <a:prstGeom prst="rect">
                      <a:avLst/>
                    </a:prstGeom>
                    <a:noFill/>
                    <a:ln>
                      <a:noFill/>
                    </a:ln>
                  </pic:spPr>
                </pic:pic>
              </a:graphicData>
            </a:graphic>
          </wp:inline>
        </w:drawing>
      </w:r>
      <w:r w:rsidRPr="005C7ECE">
        <w:rPr>
          <w:noProof/>
          <w:lang w:val="en-SG"/>
        </w:rPr>
        <w:drawing>
          <wp:inline distT="0" distB="0" distL="0" distR="0" wp14:anchorId="2289A238" wp14:editId="15210454">
            <wp:extent cx="1259840" cy="379730"/>
            <wp:effectExtent l="0" t="0" r="0" b="1270"/>
            <wp:docPr id="21" name="图片 21" descr="C:\Documents and Settings\Administrator\Local Settings\Temporary Internet Files\Content.Wor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Documents and Settings\Administrator\Local Settings\Temporary Internet Files\Content.Word\4-2.jpg"/>
                    <pic:cNvPicPr>
                      <a:picLocks noChangeAspect="1" noChangeArrowheads="1"/>
                    </pic:cNvPicPr>
                  </pic:nvPicPr>
                  <pic:blipFill>
                    <a:blip r:embed="rId48" cstate="print">
                      <a:extLst>
                        <a:ext uri="{28A0092B-C50C-407E-A947-70E740481C1C}">
                          <a14:useLocalDpi xmlns:a14="http://schemas.microsoft.com/office/drawing/2010/main" val="0"/>
                        </a:ext>
                      </a:extLst>
                    </a:blip>
                    <a:srcRect l="-1" t="42631" r="2421" b="13276"/>
                    <a:stretch>
                      <a:fillRect/>
                    </a:stretch>
                  </pic:blipFill>
                  <pic:spPr>
                    <a:xfrm>
                      <a:off x="0" y="0"/>
                      <a:ext cx="1263006" cy="380966"/>
                    </a:xfrm>
                    <a:prstGeom prst="rect">
                      <a:avLst/>
                    </a:prstGeom>
                    <a:noFill/>
                    <a:ln>
                      <a:noFill/>
                    </a:ln>
                  </pic:spPr>
                </pic:pic>
              </a:graphicData>
            </a:graphic>
          </wp:inline>
        </w:drawing>
      </w:r>
    </w:p>
    <w:p w14:paraId="4EE35B06" w14:textId="77777777" w:rsidR="004E0A29" w:rsidRPr="005C7ECE" w:rsidRDefault="008C5B8C">
      <w:pPr>
        <w:jc w:val="center"/>
      </w:pPr>
      <w:r w:rsidRPr="005C7ECE">
        <w:rPr>
          <w:kern w:val="0"/>
          <w:szCs w:val="21"/>
        </w:rPr>
        <w:t>Fig. S10 Representative photos of tumors on mice injected with TiO</w:t>
      </w:r>
      <w:r w:rsidRPr="005C7ECE">
        <w:rPr>
          <w:kern w:val="0"/>
          <w:szCs w:val="21"/>
          <w:vertAlign w:val="subscript"/>
        </w:rPr>
        <w:t>2</w:t>
      </w:r>
      <w:r w:rsidRPr="005C7ECE">
        <w:rPr>
          <w:kern w:val="0"/>
          <w:szCs w:val="21"/>
        </w:rPr>
        <w:t xml:space="preserve"> after </w:t>
      </w:r>
      <w:r w:rsidRPr="005C7ECE">
        <w:rPr>
          <w:rFonts w:hint="eastAsia"/>
        </w:rPr>
        <w:t>0,2,4,5,9</w:t>
      </w:r>
      <w:r w:rsidRPr="005C7ECE">
        <w:t xml:space="preserve"> </w:t>
      </w:r>
      <w:r w:rsidRPr="005C7ECE">
        <w:rPr>
          <w:rFonts w:hint="eastAsia"/>
        </w:rPr>
        <w:t>d</w:t>
      </w:r>
      <w:r w:rsidRPr="005C7ECE">
        <w:t>ays</w:t>
      </w:r>
    </w:p>
    <w:p w14:paraId="0327C1AF" w14:textId="77777777" w:rsidR="004E0A29" w:rsidRPr="005C7ECE" w:rsidRDefault="004E0A29">
      <w:pPr>
        <w:spacing w:line="276" w:lineRule="auto"/>
        <w:jc w:val="center"/>
        <w:rPr>
          <w:b/>
          <w:szCs w:val="21"/>
        </w:rPr>
      </w:pPr>
    </w:p>
    <w:p w14:paraId="273E1B83" w14:textId="77777777" w:rsidR="004E0A29" w:rsidRPr="005C7ECE" w:rsidRDefault="008C5B8C">
      <w:pPr>
        <w:spacing w:line="276" w:lineRule="auto"/>
        <w:jc w:val="center"/>
        <w:rPr>
          <w:szCs w:val="21"/>
        </w:rPr>
      </w:pPr>
      <w:r w:rsidRPr="005C7ECE">
        <w:rPr>
          <w:noProof/>
          <w:szCs w:val="21"/>
          <w:lang w:val="en-SG"/>
        </w:rPr>
        <w:drawing>
          <wp:inline distT="0" distB="0" distL="0" distR="0" wp14:anchorId="2EAFD705" wp14:editId="2AD89FC1">
            <wp:extent cx="1288415" cy="397510"/>
            <wp:effectExtent l="0" t="0" r="698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cstate="print">
                      <a:extLst>
                        <a:ext uri="{28A0092B-C50C-407E-A947-70E740481C1C}">
                          <a14:useLocalDpi xmlns:a14="http://schemas.microsoft.com/office/drawing/2010/main" val="0"/>
                        </a:ext>
                      </a:extLst>
                    </a:blip>
                    <a:srcRect t="43989" r="406" b="9900"/>
                    <a:stretch>
                      <a:fillRect/>
                    </a:stretch>
                  </pic:blipFill>
                  <pic:spPr>
                    <a:xfrm>
                      <a:off x="0" y="0"/>
                      <a:ext cx="1290737" cy="398523"/>
                    </a:xfrm>
                    <a:prstGeom prst="rect">
                      <a:avLst/>
                    </a:prstGeom>
                    <a:ln>
                      <a:noFill/>
                    </a:ln>
                  </pic:spPr>
                </pic:pic>
              </a:graphicData>
            </a:graphic>
          </wp:inline>
        </w:drawing>
      </w:r>
      <w:r w:rsidRPr="005C7ECE">
        <w:rPr>
          <w:noProof/>
          <w:szCs w:val="21"/>
          <w:lang w:val="en-SG"/>
        </w:rPr>
        <w:drawing>
          <wp:inline distT="0" distB="0" distL="0" distR="0" wp14:anchorId="537566C9" wp14:editId="59F50549">
            <wp:extent cx="1234440" cy="38735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cstate="print">
                      <a:extLst>
                        <a:ext uri="{28A0092B-C50C-407E-A947-70E740481C1C}">
                          <a14:useLocalDpi xmlns:a14="http://schemas.microsoft.com/office/drawing/2010/main" val="0"/>
                        </a:ext>
                      </a:extLst>
                    </a:blip>
                    <a:srcRect l="1834" t="44702" r="2653" b="10315"/>
                    <a:stretch>
                      <a:fillRect/>
                    </a:stretch>
                  </pic:blipFill>
                  <pic:spPr>
                    <a:xfrm>
                      <a:off x="0" y="0"/>
                      <a:ext cx="1237836" cy="388617"/>
                    </a:xfrm>
                    <a:prstGeom prst="rect">
                      <a:avLst/>
                    </a:prstGeom>
                    <a:ln>
                      <a:noFill/>
                    </a:ln>
                  </pic:spPr>
                </pic:pic>
              </a:graphicData>
            </a:graphic>
          </wp:inline>
        </w:drawing>
      </w:r>
      <w:r w:rsidRPr="005C7ECE">
        <w:rPr>
          <w:noProof/>
          <w:szCs w:val="21"/>
          <w:lang w:val="en-SG"/>
        </w:rPr>
        <w:drawing>
          <wp:inline distT="0" distB="0" distL="0" distR="0" wp14:anchorId="27D89A50" wp14:editId="3BA4ABE8">
            <wp:extent cx="1282065" cy="3854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cstate="print">
                      <a:extLst>
                        <a:ext uri="{28A0092B-C50C-407E-A947-70E740481C1C}">
                          <a14:useLocalDpi xmlns:a14="http://schemas.microsoft.com/office/drawing/2010/main" val="0"/>
                        </a:ext>
                      </a:extLst>
                    </a:blip>
                    <a:srcRect t="47426" r="961" b="7883"/>
                    <a:stretch>
                      <a:fillRect/>
                    </a:stretch>
                  </pic:blipFill>
                  <pic:spPr>
                    <a:xfrm>
                      <a:off x="0" y="0"/>
                      <a:ext cx="1283543" cy="386251"/>
                    </a:xfrm>
                    <a:prstGeom prst="rect">
                      <a:avLst/>
                    </a:prstGeom>
                    <a:ln>
                      <a:noFill/>
                    </a:ln>
                  </pic:spPr>
                </pic:pic>
              </a:graphicData>
            </a:graphic>
          </wp:inline>
        </w:drawing>
      </w:r>
      <w:r w:rsidRPr="005C7ECE">
        <w:rPr>
          <w:noProof/>
          <w:szCs w:val="21"/>
          <w:lang w:val="en-SG"/>
        </w:rPr>
        <w:drawing>
          <wp:inline distT="0" distB="0" distL="0" distR="0" wp14:anchorId="3763A9A4" wp14:editId="056FC190">
            <wp:extent cx="1258570" cy="3854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2" cstate="print">
                      <a:extLst>
                        <a:ext uri="{28A0092B-C50C-407E-A947-70E740481C1C}">
                          <a14:useLocalDpi xmlns:a14="http://schemas.microsoft.com/office/drawing/2010/main" val="0"/>
                        </a:ext>
                      </a:extLst>
                    </a:blip>
                    <a:srcRect l="1" t="46061" r="2691" b="9199"/>
                    <a:stretch>
                      <a:fillRect/>
                    </a:stretch>
                  </pic:blipFill>
                  <pic:spPr>
                    <a:xfrm>
                      <a:off x="0" y="0"/>
                      <a:ext cx="1261129" cy="386599"/>
                    </a:xfrm>
                    <a:prstGeom prst="rect">
                      <a:avLst/>
                    </a:prstGeom>
                    <a:ln>
                      <a:noFill/>
                    </a:ln>
                  </pic:spPr>
                </pic:pic>
              </a:graphicData>
            </a:graphic>
          </wp:inline>
        </w:drawing>
      </w:r>
      <w:r w:rsidRPr="005C7ECE">
        <w:rPr>
          <w:noProof/>
          <w:szCs w:val="21"/>
          <w:lang w:val="en-SG"/>
        </w:rPr>
        <w:drawing>
          <wp:inline distT="0" distB="0" distL="0" distR="0" wp14:anchorId="2B6161A5" wp14:editId="51EBB07C">
            <wp:extent cx="1288415" cy="40322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3" cstate="print">
                      <a:extLst>
                        <a:ext uri="{28A0092B-C50C-407E-A947-70E740481C1C}">
                          <a14:useLocalDpi xmlns:a14="http://schemas.microsoft.com/office/drawing/2010/main" val="0"/>
                        </a:ext>
                      </a:extLst>
                    </a:blip>
                    <a:srcRect t="52230" r="539" b="1040"/>
                    <a:stretch>
                      <a:fillRect/>
                    </a:stretch>
                  </pic:blipFill>
                  <pic:spPr>
                    <a:xfrm>
                      <a:off x="0" y="0"/>
                      <a:ext cx="1289017" cy="403950"/>
                    </a:xfrm>
                    <a:prstGeom prst="rect">
                      <a:avLst/>
                    </a:prstGeom>
                    <a:ln>
                      <a:noFill/>
                    </a:ln>
                  </pic:spPr>
                </pic:pic>
              </a:graphicData>
            </a:graphic>
          </wp:inline>
        </w:drawing>
      </w:r>
    </w:p>
    <w:p w14:paraId="14B22844" w14:textId="77777777" w:rsidR="004E0A29" w:rsidRPr="005C7ECE" w:rsidRDefault="008C5B8C">
      <w:pPr>
        <w:spacing w:line="276" w:lineRule="auto"/>
        <w:jc w:val="center"/>
      </w:pPr>
      <w:r w:rsidRPr="005C7ECE">
        <w:rPr>
          <w:kern w:val="0"/>
          <w:szCs w:val="21"/>
        </w:rPr>
        <w:t xml:space="preserve">Fig. S11 Representative photos of tumors on mice injected with TiO2-Pd after </w:t>
      </w:r>
      <w:r w:rsidRPr="005C7ECE">
        <w:rPr>
          <w:rFonts w:hint="eastAsia"/>
        </w:rPr>
        <w:t>0,2,4,5,</w:t>
      </w:r>
      <w:r w:rsidRPr="005C7ECE">
        <w:t xml:space="preserve">12 </w:t>
      </w:r>
      <w:r w:rsidRPr="005C7ECE">
        <w:rPr>
          <w:rFonts w:hint="eastAsia"/>
        </w:rPr>
        <w:t>d</w:t>
      </w:r>
      <w:r w:rsidRPr="005C7ECE">
        <w:t>ays</w:t>
      </w:r>
    </w:p>
    <w:p w14:paraId="11BF819D" w14:textId="77777777" w:rsidR="004E0A29" w:rsidRPr="005C7ECE" w:rsidRDefault="008C5B8C">
      <w:pPr>
        <w:widowControl/>
        <w:jc w:val="left"/>
      </w:pPr>
      <w:r w:rsidRPr="005C7ECE">
        <w:br w:type="page"/>
      </w:r>
    </w:p>
    <w:p w14:paraId="7ADC0D64" w14:textId="77777777" w:rsidR="004E0A29" w:rsidRPr="005C7ECE" w:rsidRDefault="008C5B8C">
      <w:pPr>
        <w:autoSpaceDE w:val="0"/>
        <w:autoSpaceDN w:val="0"/>
        <w:adjustRightInd w:val="0"/>
        <w:jc w:val="left"/>
      </w:pPr>
      <w:r w:rsidRPr="005C7ECE">
        <w:lastRenderedPageBreak/>
        <w:t>T</w:t>
      </w:r>
      <w:r w:rsidRPr="005C7ECE">
        <w:rPr>
          <w:rFonts w:hint="eastAsia"/>
        </w:rPr>
        <w:t>he</w:t>
      </w:r>
      <w:r w:rsidRPr="005C7ECE">
        <w:t xml:space="preserve"> calculation of the surface TiO2 structure were based on the density functional theory, as implemented in the VASP code. The ex-change-correlation energy was represented by the generalized-gradient approximation (GGA) of Perdew, Burke and Ernzerhof (PBE). An anatase TiO2 model of 48 atoms with an exposed (101) facet is created. The vacuum lamp is set at 20 Ai. </w:t>
      </w:r>
    </w:p>
    <w:p w14:paraId="66FABFB8" w14:textId="77777777" w:rsidR="004E0A29" w:rsidRPr="005C7ECE" w:rsidRDefault="008C5B8C">
      <w:pPr>
        <w:autoSpaceDE w:val="0"/>
        <w:autoSpaceDN w:val="0"/>
        <w:adjustRightInd w:val="0"/>
        <w:jc w:val="left"/>
      </w:pPr>
      <w:r w:rsidRPr="005C7ECE">
        <w:t>The valence electronic configurations for the O, Ti, Pd and Cl atoms were 2s</w:t>
      </w:r>
      <w:r w:rsidRPr="005C7ECE">
        <w:rPr>
          <w:vertAlign w:val="superscript"/>
        </w:rPr>
        <w:t>2</w:t>
      </w:r>
      <w:r w:rsidRPr="005C7ECE">
        <w:t>2p</w:t>
      </w:r>
      <w:r w:rsidRPr="005C7ECE">
        <w:rPr>
          <w:vertAlign w:val="superscript"/>
        </w:rPr>
        <w:t>4</w:t>
      </w:r>
      <w:r w:rsidRPr="005C7ECE">
        <w:t>, 3s</w:t>
      </w:r>
      <w:r w:rsidRPr="005C7ECE">
        <w:rPr>
          <w:vertAlign w:val="superscript"/>
        </w:rPr>
        <w:t>2</w:t>
      </w:r>
      <w:r w:rsidRPr="005C7ECE">
        <w:t xml:space="preserve"> 3p</w:t>
      </w:r>
      <w:r w:rsidRPr="005C7ECE">
        <w:rPr>
          <w:vertAlign w:val="superscript"/>
        </w:rPr>
        <w:t>6</w:t>
      </w:r>
      <w:r w:rsidRPr="005C7ECE">
        <w:t>3d</w:t>
      </w:r>
      <w:r w:rsidRPr="005C7ECE">
        <w:rPr>
          <w:vertAlign w:val="superscript"/>
        </w:rPr>
        <w:t>2</w:t>
      </w:r>
      <w:r w:rsidRPr="005C7ECE">
        <w:t>4s</w:t>
      </w:r>
      <w:r w:rsidRPr="005C7ECE">
        <w:rPr>
          <w:vertAlign w:val="superscript"/>
        </w:rPr>
        <w:t>2</w:t>
      </w:r>
      <w:r w:rsidRPr="005C7ECE">
        <w:t>, 4d</w:t>
      </w:r>
      <w:r w:rsidRPr="005C7ECE">
        <w:rPr>
          <w:vertAlign w:val="superscript"/>
        </w:rPr>
        <w:t>10</w:t>
      </w:r>
      <w:r w:rsidRPr="005C7ECE">
        <w:t xml:space="preserve"> and 3s</w:t>
      </w:r>
      <w:r w:rsidRPr="005C7ECE">
        <w:rPr>
          <w:vertAlign w:val="superscript"/>
        </w:rPr>
        <w:t>2</w:t>
      </w:r>
      <w:r w:rsidRPr="005C7ECE">
        <w:t>3p</w:t>
      </w:r>
      <w:r w:rsidRPr="005C7ECE">
        <w:rPr>
          <w:vertAlign w:val="superscript"/>
        </w:rPr>
        <w:t>5</w:t>
      </w:r>
      <w:r w:rsidRPr="005C7ECE">
        <w:t>, respectively. The plane wave energy cutoffs were taken to be 520 eV and the k-point set is 2 ×2 × 2. Compared with the experimental results, the theoretical calculation usually results in an underestimated band gap, caused by the shortcoming of the exchange</w:t>
      </w:r>
      <w:r w:rsidRPr="005C7ECE">
        <w:rPr>
          <w:rFonts w:hint="eastAsia"/>
        </w:rPr>
        <w:t>–</w:t>
      </w:r>
      <w:r w:rsidRPr="005C7ECE">
        <w:t>correction functional in describing the excited states</w:t>
      </w:r>
    </w:p>
    <w:p w14:paraId="3C99E291" w14:textId="77777777" w:rsidR="004E0A29" w:rsidRPr="005C7ECE" w:rsidRDefault="004E0A29">
      <w:pPr>
        <w:widowControl/>
        <w:jc w:val="left"/>
      </w:pPr>
    </w:p>
    <w:p w14:paraId="76959DA7" w14:textId="77777777" w:rsidR="004E0A29" w:rsidRPr="005C7ECE" w:rsidRDefault="004E0A29">
      <w:pPr>
        <w:spacing w:line="276" w:lineRule="auto"/>
        <w:jc w:val="center"/>
        <w:rPr>
          <w:szCs w:val="21"/>
        </w:rPr>
      </w:pPr>
    </w:p>
    <w:p w14:paraId="64CE0CB9" w14:textId="301C6DFE" w:rsidR="004E0A29" w:rsidRPr="005C7ECE" w:rsidRDefault="008C5B8C">
      <w:pPr>
        <w:jc w:val="left"/>
      </w:pPr>
      <w:r w:rsidRPr="005C7ECE">
        <w:rPr>
          <w:noProof/>
          <w:lang w:val="en-SG"/>
        </w:rPr>
        <w:drawing>
          <wp:inline distT="0" distB="0" distL="0" distR="0" wp14:anchorId="59DE7211" wp14:editId="69BD471D">
            <wp:extent cx="1547440" cy="996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rotWithShape="1">
                    <a:blip r:embed="rId54" cstate="print">
                      <a:extLst>
                        <a:ext uri="{28A0092B-C50C-407E-A947-70E740481C1C}">
                          <a14:useLocalDpi xmlns:a14="http://schemas.microsoft.com/office/drawing/2010/main" val="0"/>
                        </a:ext>
                      </a:extLst>
                    </a:blip>
                    <a:srcRect l="1489" t="15257"/>
                    <a:stretch/>
                  </pic:blipFill>
                  <pic:spPr bwMode="auto">
                    <a:xfrm>
                      <a:off x="0" y="0"/>
                      <a:ext cx="1554773" cy="1001036"/>
                    </a:xfrm>
                    <a:prstGeom prst="rect">
                      <a:avLst/>
                    </a:prstGeom>
                    <a:ln>
                      <a:noFill/>
                    </a:ln>
                    <a:extLst>
                      <a:ext uri="{53640926-AAD7-44D8-BBD7-CCE9431645EC}">
                        <a14:shadowObscured xmlns:a14="http://schemas.microsoft.com/office/drawing/2010/main"/>
                      </a:ext>
                    </a:extLst>
                  </pic:spPr>
                </pic:pic>
              </a:graphicData>
            </a:graphic>
          </wp:inline>
        </w:drawing>
      </w:r>
      <w:r w:rsidR="00540F1A" w:rsidRPr="005C7ECE">
        <w:object w:dxaOrig="3067" w:dyaOrig="2045" w14:anchorId="60310936">
          <v:shape id="_x0000_i1039" type="#_x0000_t75" alt="" style="width:143pt;height:96pt" o:ole="">
            <v:imagedata r:id="rId55" o:title=""/>
          </v:shape>
          <o:OLEObject Type="Embed" ProgID="Origin50.Graph" ShapeID="_x0000_i1039" DrawAspect="Content" ObjectID="_1672762000" r:id="rId56"/>
        </w:object>
      </w:r>
      <w:r w:rsidRPr="005C7ECE">
        <w:object w:dxaOrig="2802" w:dyaOrig="2156" w14:anchorId="543B533A">
          <v:shape id="_x0000_i1040" type="#_x0000_t75" style="width:140pt;height:109pt" o:ole="">
            <v:imagedata r:id="rId57" o:title=""/>
          </v:shape>
          <o:OLEObject Type="Embed" ProgID="Origin50.Graph" ShapeID="_x0000_i1040" DrawAspect="Content" ObjectID="_1672762001" r:id="rId58"/>
        </w:object>
      </w:r>
    </w:p>
    <w:p w14:paraId="4FCAF531" w14:textId="77777777" w:rsidR="004E0A29" w:rsidRPr="005C7ECE" w:rsidRDefault="004E0A29">
      <w:pPr>
        <w:jc w:val="center"/>
      </w:pPr>
    </w:p>
    <w:p w14:paraId="382D266D" w14:textId="77777777" w:rsidR="004E0A29" w:rsidRPr="005C7ECE" w:rsidRDefault="008C5B8C">
      <w:pPr>
        <w:jc w:val="center"/>
      </w:pPr>
      <w:r w:rsidRPr="005C7ECE">
        <w:t>Fig. S12</w:t>
      </w:r>
      <w:r w:rsidRPr="005C7ECE">
        <w:rPr>
          <w:rFonts w:hint="eastAsia"/>
        </w:rPr>
        <w:t xml:space="preserve">. </w:t>
      </w:r>
      <w:r w:rsidRPr="005C7ECE">
        <w:t>Theoretical calculated</w:t>
      </w:r>
      <w:r w:rsidRPr="005C7ECE">
        <w:rPr>
          <w:rFonts w:hint="eastAsia"/>
        </w:rPr>
        <w:t xml:space="preserve"> band structure</w:t>
      </w:r>
      <w:r w:rsidRPr="005C7ECE">
        <w:t xml:space="preserve"> </w:t>
      </w:r>
      <w:r w:rsidRPr="005C7ECE">
        <w:rPr>
          <w:rFonts w:hint="eastAsia"/>
        </w:rPr>
        <w:t xml:space="preserve">and </w:t>
      </w:r>
      <w:r w:rsidRPr="005C7ECE">
        <w:t xml:space="preserve">density of states of pure </w:t>
      </w:r>
      <w:r w:rsidRPr="005C7ECE">
        <w:rPr>
          <w:rFonts w:hint="eastAsia"/>
        </w:rPr>
        <w:t>Ti</w:t>
      </w:r>
      <w:r w:rsidRPr="005C7ECE">
        <w:t>O</w:t>
      </w:r>
      <w:r w:rsidRPr="005C7ECE">
        <w:rPr>
          <w:vertAlign w:val="subscript"/>
        </w:rPr>
        <w:t>2</w:t>
      </w:r>
      <w:r w:rsidRPr="005C7ECE">
        <w:rPr>
          <w:rFonts w:hint="eastAsia"/>
        </w:rPr>
        <w:t>.</w:t>
      </w:r>
    </w:p>
    <w:p w14:paraId="37280455" w14:textId="77777777" w:rsidR="004E0A29" w:rsidRPr="005C7ECE" w:rsidRDefault="008C5B8C">
      <w:pPr>
        <w:spacing w:line="276" w:lineRule="auto"/>
        <w:jc w:val="left"/>
      </w:pPr>
      <w:r w:rsidRPr="005C7ECE">
        <w:rPr>
          <w:noProof/>
          <w:lang w:val="en-SG"/>
        </w:rPr>
        <w:drawing>
          <wp:inline distT="0" distB="0" distL="0" distR="0" wp14:anchorId="2DC4797D" wp14:editId="65756947">
            <wp:extent cx="1555115" cy="1152525"/>
            <wp:effectExtent l="0" t="0" r="698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9" cstate="print">
                      <a:extLst>
                        <a:ext uri="{28A0092B-C50C-407E-A947-70E740481C1C}">
                          <a14:useLocalDpi xmlns:a14="http://schemas.microsoft.com/office/drawing/2010/main" val="0"/>
                        </a:ext>
                      </a:extLst>
                    </a:blip>
                    <a:srcRect l="21091" t="24184" r="24415"/>
                    <a:stretch>
                      <a:fillRect/>
                    </a:stretch>
                  </pic:blipFill>
                  <pic:spPr>
                    <a:xfrm>
                      <a:off x="0" y="0"/>
                      <a:ext cx="1555115" cy="1152525"/>
                    </a:xfrm>
                    <a:prstGeom prst="rect">
                      <a:avLst/>
                    </a:prstGeom>
                    <a:ln>
                      <a:noFill/>
                    </a:ln>
                  </pic:spPr>
                </pic:pic>
              </a:graphicData>
            </a:graphic>
          </wp:inline>
        </w:drawing>
      </w:r>
      <w:r w:rsidRPr="005C7ECE">
        <w:object w:dxaOrig="3053" w:dyaOrig="2171" w14:anchorId="0EC801C1">
          <v:shape id="_x0000_i1041" type="#_x0000_t75" alt="" style="width:152pt;height:109pt" o:ole="">
            <v:imagedata r:id="rId60" o:title=""/>
          </v:shape>
          <o:OLEObject Type="Embed" ProgID="Origin50.Graph" ShapeID="_x0000_i1041" DrawAspect="Content" ObjectID="_1672762002" r:id="rId61"/>
        </w:object>
      </w:r>
      <w:r w:rsidRPr="005C7ECE">
        <w:object w:dxaOrig="2755" w:dyaOrig="2174" w14:anchorId="29F7FBE8">
          <v:shape id="_x0000_i1042" type="#_x0000_t75" alt="" style="width:138.5pt;height:108.5pt" o:ole="">
            <v:imagedata r:id="rId62" o:title=""/>
          </v:shape>
          <o:OLEObject Type="Embed" ProgID="Origin50.Graph" ShapeID="_x0000_i1042" DrawAspect="Content" ObjectID="_1672762003" r:id="rId63"/>
        </w:object>
      </w:r>
    </w:p>
    <w:p w14:paraId="153AF777" w14:textId="77777777" w:rsidR="004E0A29" w:rsidRPr="005C7ECE" w:rsidRDefault="008C5B8C">
      <w:pPr>
        <w:spacing w:line="276" w:lineRule="auto"/>
        <w:jc w:val="center"/>
      </w:pPr>
      <w:r w:rsidRPr="005C7ECE">
        <w:t>Fig. S13</w:t>
      </w:r>
      <w:r w:rsidRPr="005C7ECE">
        <w:rPr>
          <w:rFonts w:hint="eastAsia"/>
        </w:rPr>
        <w:t xml:space="preserve">. </w:t>
      </w:r>
      <w:r w:rsidRPr="005C7ECE">
        <w:t>Theoretical calculated</w:t>
      </w:r>
      <w:r w:rsidRPr="005C7ECE">
        <w:rPr>
          <w:rFonts w:hint="eastAsia"/>
        </w:rPr>
        <w:t xml:space="preserve"> band structure</w:t>
      </w:r>
      <w:r w:rsidRPr="005C7ECE">
        <w:t xml:space="preserve"> of TiO</w:t>
      </w:r>
      <w:r w:rsidRPr="005C7ECE">
        <w:rPr>
          <w:vertAlign w:val="subscript"/>
        </w:rPr>
        <w:t>2</w:t>
      </w:r>
      <w:r w:rsidRPr="005C7ECE">
        <w:t xml:space="preserve">-Pd </w:t>
      </w:r>
      <w:r w:rsidRPr="005C7ECE">
        <w:rPr>
          <w:rFonts w:hint="eastAsia"/>
        </w:rPr>
        <w:t>(</w:t>
      </w:r>
      <w:r w:rsidRPr="005C7ECE">
        <w:t>O-Pd-Cl</w:t>
      </w:r>
      <w:r w:rsidRPr="005C7ECE">
        <w:rPr>
          <w:rFonts w:hint="eastAsia"/>
        </w:rPr>
        <w:t>)</w:t>
      </w:r>
    </w:p>
    <w:p w14:paraId="123447C1" w14:textId="77777777" w:rsidR="004E0A29" w:rsidRPr="005C7ECE" w:rsidRDefault="008C5B8C">
      <w:pPr>
        <w:spacing w:line="276" w:lineRule="auto"/>
        <w:jc w:val="left"/>
      </w:pPr>
      <w:r w:rsidRPr="005C7ECE">
        <w:rPr>
          <w:noProof/>
          <w:lang w:val="en-SG"/>
        </w:rPr>
        <w:drawing>
          <wp:inline distT="0" distB="0" distL="0" distR="0" wp14:anchorId="6D1115A1" wp14:editId="4377C297">
            <wp:extent cx="1493520" cy="1151255"/>
            <wp:effectExtent l="0" t="0" r="1143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493520" cy="1151255"/>
                    </a:xfrm>
                    <a:prstGeom prst="rect">
                      <a:avLst/>
                    </a:prstGeom>
                  </pic:spPr>
                </pic:pic>
              </a:graphicData>
            </a:graphic>
          </wp:inline>
        </w:drawing>
      </w:r>
      <w:r w:rsidRPr="005C7ECE">
        <w:object w:dxaOrig="2950" w:dyaOrig="2046" w14:anchorId="498093EF">
          <v:shape id="_x0000_i1043" type="#_x0000_t75" alt="" style="width:148pt;height:102.5pt" o:ole="">
            <v:imagedata r:id="rId65" o:title=""/>
          </v:shape>
          <o:OLEObject Type="Embed" ProgID="Origin50.Graph" ShapeID="_x0000_i1043" DrawAspect="Content" ObjectID="_1672762004" r:id="rId66"/>
        </w:object>
      </w:r>
      <w:r w:rsidRPr="005C7ECE">
        <w:object w:dxaOrig="2806" w:dyaOrig="2214" w14:anchorId="64B823B8">
          <v:shape id="_x0000_i1044" type="#_x0000_t75" alt="" style="width:140.5pt;height:111pt" o:ole="">
            <v:imagedata r:id="rId67" o:title=""/>
          </v:shape>
          <o:OLEObject Type="Embed" ProgID="Origin50.Graph" ShapeID="_x0000_i1044" DrawAspect="Content" ObjectID="_1672762005" r:id="rId68"/>
        </w:object>
      </w:r>
    </w:p>
    <w:p w14:paraId="7AB18170" w14:textId="77777777" w:rsidR="004E0A29" w:rsidRPr="005C7ECE" w:rsidRDefault="008C5B8C">
      <w:pPr>
        <w:spacing w:line="276" w:lineRule="auto"/>
        <w:jc w:val="center"/>
      </w:pPr>
      <w:r w:rsidRPr="005C7ECE">
        <w:t>Fig. S14</w:t>
      </w:r>
      <w:r w:rsidRPr="005C7ECE">
        <w:rPr>
          <w:rFonts w:hint="eastAsia"/>
        </w:rPr>
        <w:t xml:space="preserve">. </w:t>
      </w:r>
      <w:r w:rsidRPr="005C7ECE">
        <w:t>Theoretical calculated</w:t>
      </w:r>
      <w:r w:rsidRPr="005C7ECE">
        <w:rPr>
          <w:rFonts w:hint="eastAsia"/>
        </w:rPr>
        <w:t xml:space="preserve"> band structure</w:t>
      </w:r>
      <w:r w:rsidRPr="005C7ECE">
        <w:t xml:space="preserve"> of TiO</w:t>
      </w:r>
      <w:r w:rsidRPr="005C7ECE">
        <w:rPr>
          <w:vertAlign w:val="subscript"/>
        </w:rPr>
        <w:t>2</w:t>
      </w:r>
      <w:r w:rsidRPr="005C7ECE">
        <w:t>-Pd (O-Pd-O)</w:t>
      </w:r>
    </w:p>
    <w:p w14:paraId="06BFAD16" w14:textId="77777777" w:rsidR="004E0A29" w:rsidRPr="005C7ECE" w:rsidRDefault="008C5B8C">
      <w:pPr>
        <w:spacing w:line="276" w:lineRule="auto"/>
        <w:jc w:val="left"/>
      </w:pPr>
      <w:r w:rsidRPr="005C7ECE">
        <w:rPr>
          <w:noProof/>
          <w:lang w:val="en-SG"/>
        </w:rPr>
        <w:lastRenderedPageBreak/>
        <w:drawing>
          <wp:inline distT="0" distB="0" distL="0" distR="0" wp14:anchorId="3D937862" wp14:editId="5D7E0FD5">
            <wp:extent cx="1543050" cy="1125855"/>
            <wp:effectExtent l="0" t="0" r="0"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3050" cy="1125855"/>
                    </a:xfrm>
                    <a:prstGeom prst="rect">
                      <a:avLst/>
                    </a:prstGeom>
                  </pic:spPr>
                </pic:pic>
              </a:graphicData>
            </a:graphic>
          </wp:inline>
        </w:drawing>
      </w:r>
      <w:r w:rsidRPr="005C7ECE">
        <w:object w:dxaOrig="2854" w:dyaOrig="2196" w14:anchorId="3D87E4CA">
          <v:shape id="_x0000_i1045" type="#_x0000_t75" alt="" style="width:142.5pt;height:110pt" o:ole="">
            <v:imagedata r:id="rId70" o:title=""/>
          </v:shape>
          <o:OLEObject Type="Embed" ProgID="Origin50.Graph" ShapeID="_x0000_i1045" DrawAspect="Content" ObjectID="_1672762006" r:id="rId71"/>
        </w:object>
      </w:r>
      <w:r w:rsidRPr="005C7ECE">
        <w:object w:dxaOrig="2903" w:dyaOrig="2178" w14:anchorId="2160E06B">
          <v:shape id="_x0000_i1046" type="#_x0000_t75" alt="" style="width:145.5pt;height:109.5pt" o:ole="">
            <v:imagedata r:id="rId72" o:title=""/>
          </v:shape>
          <o:OLEObject Type="Embed" ProgID="Origin50.Graph" ShapeID="_x0000_i1046" DrawAspect="Content" ObjectID="_1672762007" r:id="rId73"/>
        </w:object>
      </w:r>
    </w:p>
    <w:p w14:paraId="025FE12A" w14:textId="77777777" w:rsidR="004E0A29" w:rsidRPr="005C7ECE" w:rsidRDefault="008C5B8C">
      <w:pPr>
        <w:spacing w:line="276" w:lineRule="auto"/>
        <w:jc w:val="center"/>
        <w:rPr>
          <w:szCs w:val="21"/>
        </w:rPr>
      </w:pPr>
      <w:r w:rsidRPr="005C7ECE">
        <w:t>Fig. S15</w:t>
      </w:r>
      <w:r w:rsidRPr="005C7ECE">
        <w:rPr>
          <w:rFonts w:hint="eastAsia"/>
        </w:rPr>
        <w:t xml:space="preserve"> </w:t>
      </w:r>
      <w:r w:rsidRPr="005C7ECE">
        <w:t>Theoretical calculated</w:t>
      </w:r>
      <w:r w:rsidRPr="005C7ECE">
        <w:rPr>
          <w:rFonts w:hint="eastAsia"/>
        </w:rPr>
        <w:t xml:space="preserve"> band structure</w:t>
      </w:r>
      <w:r w:rsidRPr="005C7ECE">
        <w:t xml:space="preserve"> of graphene</w:t>
      </w:r>
    </w:p>
    <w:p w14:paraId="334DB644" w14:textId="77777777" w:rsidR="004E0A29" w:rsidRPr="005C7ECE" w:rsidRDefault="008C5B8C">
      <w:pPr>
        <w:spacing w:line="480" w:lineRule="auto"/>
        <w:jc w:val="center"/>
      </w:pPr>
      <w:r w:rsidRPr="005C7ECE">
        <w:object w:dxaOrig="4908" w:dyaOrig="3312" w14:anchorId="1C8E23D8">
          <v:shape id="_x0000_i1047" type="#_x0000_t75" style="width:245pt;height:166pt" o:ole="">
            <v:imagedata r:id="rId74" o:title=""/>
          </v:shape>
          <o:OLEObject Type="Embed" ProgID="Origin50.Graph" ShapeID="_x0000_i1047" DrawAspect="Content" ObjectID="_1672762008" r:id="rId75"/>
        </w:object>
      </w:r>
    </w:p>
    <w:p w14:paraId="47561669" w14:textId="77777777" w:rsidR="004E0A29" w:rsidRPr="005C7ECE" w:rsidRDefault="008C5B8C">
      <w:pPr>
        <w:spacing w:line="480" w:lineRule="auto"/>
        <w:jc w:val="center"/>
      </w:pPr>
      <w:r w:rsidRPr="005C7ECE">
        <w:t>Fig. S16. Absorption spectra of TiO</w:t>
      </w:r>
      <w:r w:rsidRPr="005C7ECE">
        <w:rPr>
          <w:vertAlign w:val="subscript"/>
        </w:rPr>
        <w:t>2</w:t>
      </w:r>
      <w:r w:rsidRPr="005C7ECE">
        <w:t>, TiO</w:t>
      </w:r>
      <w:r w:rsidRPr="005C7ECE">
        <w:rPr>
          <w:vertAlign w:val="subscript"/>
        </w:rPr>
        <w:t>2</w:t>
      </w:r>
      <w:r w:rsidRPr="005C7ECE">
        <w:t>-Pd, Graphene</w:t>
      </w:r>
      <w:r w:rsidRPr="005C7ECE">
        <w:rPr>
          <w:rFonts w:hint="eastAsia"/>
        </w:rPr>
        <w:t>,</w:t>
      </w:r>
      <w:r w:rsidRPr="005C7ECE">
        <w:t xml:space="preserve"> TiO</w:t>
      </w:r>
      <w:r w:rsidRPr="005C7ECE">
        <w:rPr>
          <w:vertAlign w:val="subscript"/>
        </w:rPr>
        <w:t>2</w:t>
      </w:r>
      <w:r w:rsidRPr="005C7ECE">
        <w:t>/Graphene and TiO</w:t>
      </w:r>
      <w:r w:rsidRPr="005C7ECE">
        <w:rPr>
          <w:vertAlign w:val="subscript"/>
        </w:rPr>
        <w:t>2</w:t>
      </w:r>
      <w:r w:rsidRPr="005C7ECE">
        <w:t>-Pd/Graphene</w:t>
      </w:r>
    </w:p>
    <w:p w14:paraId="4CA6A478" w14:textId="77777777" w:rsidR="004E0A29" w:rsidRPr="005C7ECE" w:rsidRDefault="004E0A29">
      <w:pPr>
        <w:spacing w:line="480" w:lineRule="auto"/>
        <w:jc w:val="center"/>
      </w:pPr>
    </w:p>
    <w:p w14:paraId="30005FC5" w14:textId="77777777" w:rsidR="004E0A29" w:rsidRPr="005C7ECE" w:rsidRDefault="008C5B8C">
      <w:pPr>
        <w:jc w:val="center"/>
      </w:pPr>
      <w:r w:rsidRPr="005C7ECE">
        <w:object w:dxaOrig="4032" w:dyaOrig="2880" w14:anchorId="1401C713">
          <v:shape id="_x0000_i1048" type="#_x0000_t75" style="width:202pt;height:2in" o:ole="">
            <v:imagedata r:id="rId76" o:title=""/>
          </v:shape>
          <o:OLEObject Type="Embed" ProgID="Origin50.Graph" ShapeID="_x0000_i1048" DrawAspect="Content" ObjectID="_1672762009" r:id="rId77"/>
        </w:object>
      </w:r>
      <w:r w:rsidRPr="005C7ECE">
        <w:object w:dxaOrig="4164" w:dyaOrig="2880" w14:anchorId="233EE0D2">
          <v:shape id="_x0000_i1049" type="#_x0000_t75" style="width:208pt;height:2in" o:ole="">
            <v:imagedata r:id="rId78" o:title=""/>
          </v:shape>
          <o:OLEObject Type="Embed" ProgID="Origin50.Graph" ShapeID="_x0000_i1049" DrawAspect="Content" ObjectID="_1672762010" r:id="rId79"/>
        </w:object>
      </w:r>
    </w:p>
    <w:p w14:paraId="1966C9AF" w14:textId="77777777" w:rsidR="004E0A29" w:rsidRPr="005C7ECE" w:rsidRDefault="008C5B8C">
      <w:pPr>
        <w:spacing w:line="276" w:lineRule="auto"/>
        <w:jc w:val="center"/>
      </w:pPr>
      <w:r w:rsidRPr="005C7ECE">
        <w:t>Fig. S17. Absorption spectra of TiO</w:t>
      </w:r>
      <w:r w:rsidRPr="005C7ECE">
        <w:rPr>
          <w:vertAlign w:val="subscript"/>
        </w:rPr>
        <w:t>2</w:t>
      </w:r>
      <w:r w:rsidRPr="005C7ECE">
        <w:t xml:space="preserve">-PdX% </w:t>
      </w:r>
      <w:r w:rsidRPr="005C7ECE">
        <w:rPr>
          <w:rFonts w:hint="eastAsia"/>
        </w:rPr>
        <w:t>and</w:t>
      </w:r>
      <w:r w:rsidRPr="005C7ECE">
        <w:t xml:space="preserve"> TiO</w:t>
      </w:r>
      <w:r w:rsidRPr="005C7ECE">
        <w:rPr>
          <w:vertAlign w:val="subscript"/>
        </w:rPr>
        <w:t>2</w:t>
      </w:r>
      <w:r w:rsidRPr="005C7ECE">
        <w:t>-Pd/Graphene Y%.</w:t>
      </w:r>
    </w:p>
    <w:p w14:paraId="1753EC22" w14:textId="77777777" w:rsidR="004E0A29" w:rsidRPr="005C7ECE" w:rsidRDefault="008C5B8C">
      <w:pPr>
        <w:spacing w:line="480" w:lineRule="auto"/>
        <w:jc w:val="center"/>
      </w:pPr>
      <w:r w:rsidRPr="005C7ECE">
        <w:object w:dxaOrig="4062" w:dyaOrig="2882" w14:anchorId="3E43A59E">
          <v:shape id="_x0000_i1050" type="#_x0000_t75" alt="" style="width:203.5pt;height:2in" o:ole="">
            <v:imagedata r:id="rId80" o:title=""/>
          </v:shape>
          <o:OLEObject Type="Embed" ProgID="Origin50.Graph" ShapeID="_x0000_i1050" DrawAspect="Content" ObjectID="_1672762011" r:id="rId81"/>
        </w:object>
      </w:r>
    </w:p>
    <w:p w14:paraId="0996989D" w14:textId="77777777" w:rsidR="004E0A29" w:rsidRPr="005C7ECE" w:rsidRDefault="008C5B8C">
      <w:pPr>
        <w:spacing w:line="276" w:lineRule="auto"/>
        <w:jc w:val="center"/>
      </w:pPr>
      <w:r w:rsidRPr="005C7ECE">
        <w:rPr>
          <w:rFonts w:hint="eastAsia"/>
        </w:rPr>
        <w:t>Fig.S</w:t>
      </w:r>
      <w:r w:rsidRPr="005C7ECE">
        <w:t>18</w:t>
      </w:r>
      <w:r w:rsidRPr="005C7ECE">
        <w:rPr>
          <w:rFonts w:hint="eastAsia"/>
        </w:rPr>
        <w:t>.</w:t>
      </w:r>
      <w:r w:rsidRPr="005C7ECE">
        <w:t>XPS valence band spectra</w:t>
      </w:r>
      <w:r w:rsidRPr="005C7ECE">
        <w:rPr>
          <w:rFonts w:hint="eastAsia"/>
        </w:rPr>
        <w:t xml:space="preserve"> of </w:t>
      </w:r>
      <w:r w:rsidRPr="005C7ECE">
        <w:t>TiO</w:t>
      </w:r>
      <w:r w:rsidRPr="005C7ECE">
        <w:rPr>
          <w:vertAlign w:val="subscript"/>
        </w:rPr>
        <w:t>2</w:t>
      </w:r>
      <w:r w:rsidRPr="005C7ECE">
        <w:t>, TiO</w:t>
      </w:r>
      <w:r w:rsidRPr="005C7ECE">
        <w:rPr>
          <w:vertAlign w:val="subscript"/>
        </w:rPr>
        <w:t>2</w:t>
      </w:r>
      <w:r w:rsidRPr="005C7ECE">
        <w:t>-Pd, Graphene</w:t>
      </w:r>
      <w:r w:rsidRPr="005C7ECE">
        <w:rPr>
          <w:rFonts w:hint="eastAsia"/>
        </w:rPr>
        <w:t>,</w:t>
      </w:r>
      <w:r w:rsidRPr="005C7ECE">
        <w:t xml:space="preserve"> and TiO</w:t>
      </w:r>
      <w:r w:rsidRPr="005C7ECE">
        <w:rPr>
          <w:vertAlign w:val="subscript"/>
        </w:rPr>
        <w:t>2</w:t>
      </w:r>
      <w:r w:rsidRPr="005C7ECE">
        <w:t>-Pd/Graphene</w:t>
      </w:r>
      <w:r w:rsidRPr="005C7ECE">
        <w:rPr>
          <w:rFonts w:hint="eastAsia"/>
        </w:rPr>
        <w:t>.</w:t>
      </w:r>
    </w:p>
    <w:p w14:paraId="716984B7" w14:textId="77777777" w:rsidR="004E0A29" w:rsidRPr="005C7ECE" w:rsidRDefault="004E0A29">
      <w:pPr>
        <w:spacing w:line="276" w:lineRule="auto"/>
        <w:jc w:val="center"/>
      </w:pPr>
    </w:p>
    <w:p w14:paraId="78155DD5" w14:textId="77777777" w:rsidR="004E0A29" w:rsidRPr="005C7ECE" w:rsidRDefault="008C5B8C">
      <w:pPr>
        <w:spacing w:line="480" w:lineRule="auto"/>
        <w:jc w:val="center"/>
      </w:pPr>
      <w:r w:rsidRPr="005C7ECE">
        <w:object w:dxaOrig="4044" w:dyaOrig="2868" w14:anchorId="44356342">
          <v:shape id="_x0000_i1051" type="#_x0000_t75" style="width:202pt;height:143pt" o:ole="">
            <v:imagedata r:id="rId82" o:title=""/>
          </v:shape>
          <o:OLEObject Type="Embed" ProgID="Origin50.Graph" ShapeID="_x0000_i1051" DrawAspect="Content" ObjectID="_1672762012" r:id="rId83"/>
        </w:object>
      </w:r>
      <w:r w:rsidRPr="005C7ECE">
        <w:object w:dxaOrig="3981" w:dyaOrig="2826" w14:anchorId="4F2DB20B">
          <v:shape id="_x0000_i1052" type="#_x0000_t75" alt="" style="width:199.5pt;height:141.5pt" o:ole="">
            <v:imagedata r:id="rId84" o:title=""/>
          </v:shape>
          <o:OLEObject Type="Embed" ProgID="Origin50.Graph" ShapeID="_x0000_i1052" DrawAspect="Content" ObjectID="_1672762013" r:id="rId85"/>
        </w:object>
      </w:r>
    </w:p>
    <w:p w14:paraId="66BDB03C" w14:textId="77777777" w:rsidR="004E0A29" w:rsidRPr="005C7ECE" w:rsidRDefault="008C5B8C">
      <w:pPr>
        <w:spacing w:line="480" w:lineRule="auto"/>
        <w:jc w:val="center"/>
      </w:pPr>
      <w:r w:rsidRPr="005C7ECE">
        <w:t>Fig. S</w:t>
      </w:r>
      <w:r w:rsidRPr="005C7ECE">
        <w:rPr>
          <w:rFonts w:hint="eastAsia"/>
        </w:rPr>
        <w:t>1</w:t>
      </w:r>
      <w:r w:rsidRPr="005C7ECE">
        <w:t>9</w:t>
      </w:r>
      <w:r w:rsidRPr="005C7ECE">
        <w:rPr>
          <w:rFonts w:hint="eastAsia"/>
        </w:rPr>
        <w:t xml:space="preserve">. </w:t>
      </w:r>
      <w:r w:rsidRPr="005C7ECE">
        <w:t xml:space="preserve"> Raman spectra of TiO</w:t>
      </w:r>
      <w:r w:rsidRPr="005C7ECE">
        <w:rPr>
          <w:vertAlign w:val="subscript"/>
        </w:rPr>
        <w:t>2</w:t>
      </w:r>
      <w:r w:rsidRPr="005C7ECE">
        <w:t>-Pd</w:t>
      </w:r>
      <w:r w:rsidRPr="005C7ECE">
        <w:rPr>
          <w:rFonts w:hint="eastAsia"/>
        </w:rPr>
        <w:t xml:space="preserve"> and</w:t>
      </w:r>
      <w:r w:rsidRPr="005C7ECE">
        <w:t xml:space="preserve"> TiO</w:t>
      </w:r>
      <w:r w:rsidRPr="005C7ECE">
        <w:rPr>
          <w:vertAlign w:val="subscript"/>
        </w:rPr>
        <w:t>2</w:t>
      </w:r>
      <w:r w:rsidRPr="005C7ECE">
        <w:t>-Pd/graphene at different temperatures.</w:t>
      </w:r>
    </w:p>
    <w:p w14:paraId="161ED161" w14:textId="77777777" w:rsidR="004E0A29" w:rsidRPr="005C7ECE" w:rsidRDefault="008C5B8C">
      <w:pPr>
        <w:jc w:val="center"/>
      </w:pPr>
      <w:r w:rsidRPr="005C7ECE">
        <w:object w:dxaOrig="4032" w:dyaOrig="2880" w14:anchorId="27142C62">
          <v:shape id="_x0000_i1053" type="#_x0000_t75" style="width:202pt;height:2in" o:ole="">
            <v:imagedata r:id="rId86" o:title=""/>
          </v:shape>
          <o:OLEObject Type="Embed" ProgID="Origin50.Graph" ShapeID="_x0000_i1053" DrawAspect="Content" ObjectID="_1672762014" r:id="rId87"/>
        </w:object>
      </w:r>
      <w:r w:rsidRPr="005C7ECE">
        <w:object w:dxaOrig="3888" w:dyaOrig="2736" w14:anchorId="4BF78404">
          <v:shape id="_x0000_i1054" type="#_x0000_t75" style="width:194.5pt;height:137pt" o:ole="">
            <v:imagedata r:id="rId88" o:title=""/>
          </v:shape>
          <o:OLEObject Type="Embed" ProgID="Origin50.Graph" ShapeID="_x0000_i1054" DrawAspect="Content" ObjectID="_1672762015" r:id="rId89"/>
        </w:object>
      </w:r>
    </w:p>
    <w:p w14:paraId="37533913" w14:textId="77777777" w:rsidR="004E0A29" w:rsidRPr="005C7ECE" w:rsidRDefault="008C5B8C">
      <w:pPr>
        <w:jc w:val="center"/>
      </w:pPr>
      <w:r w:rsidRPr="005C7ECE">
        <w:t>Fig. S20. Cyclic voltammetry of TiO</w:t>
      </w:r>
      <w:r w:rsidRPr="005C7ECE">
        <w:rPr>
          <w:vertAlign w:val="subscript"/>
        </w:rPr>
        <w:t>2</w:t>
      </w:r>
      <w:r w:rsidRPr="005C7ECE">
        <w:t xml:space="preserve"> and TiO</w:t>
      </w:r>
      <w:r w:rsidRPr="005C7ECE">
        <w:rPr>
          <w:vertAlign w:val="subscript"/>
        </w:rPr>
        <w:t>2</w:t>
      </w:r>
      <w:r w:rsidRPr="005C7ECE">
        <w:t>-Pd.</w:t>
      </w:r>
    </w:p>
    <w:p w14:paraId="0EC168A5" w14:textId="77777777" w:rsidR="004E0A29" w:rsidRPr="005C7ECE" w:rsidRDefault="004E0A29">
      <w:pPr>
        <w:jc w:val="center"/>
      </w:pPr>
    </w:p>
    <w:p w14:paraId="2CD83425" w14:textId="77777777" w:rsidR="004E0A29" w:rsidRPr="005C7ECE" w:rsidRDefault="008C5B8C">
      <w:pPr>
        <w:jc w:val="center"/>
      </w:pPr>
      <w:r w:rsidRPr="005C7ECE">
        <w:object w:dxaOrig="3888" w:dyaOrig="2736" w14:anchorId="7190742D">
          <v:shape id="_x0000_i1055" type="#_x0000_t75" style="width:194.5pt;height:137pt" o:ole="">
            <v:imagedata r:id="rId90" o:title=""/>
          </v:shape>
          <o:OLEObject Type="Embed" ProgID="Origin50.Graph" ShapeID="_x0000_i1055" DrawAspect="Content" ObjectID="_1672762016" r:id="rId91"/>
        </w:object>
      </w:r>
      <w:r w:rsidRPr="005C7ECE">
        <w:object w:dxaOrig="3888" w:dyaOrig="2736" w14:anchorId="4DC5E3AC">
          <v:shape id="_x0000_i1056" type="#_x0000_t75" style="width:194.5pt;height:137pt" o:ole="">
            <v:imagedata r:id="rId92" o:title=""/>
          </v:shape>
          <o:OLEObject Type="Embed" ProgID="Origin50.Graph" ShapeID="_x0000_i1056" DrawAspect="Content" ObjectID="_1672762017" r:id="rId93"/>
        </w:object>
      </w:r>
    </w:p>
    <w:p w14:paraId="7D553DBD" w14:textId="77777777" w:rsidR="004E0A29" w:rsidRPr="005C7ECE" w:rsidRDefault="008C5B8C">
      <w:pPr>
        <w:jc w:val="center"/>
      </w:pPr>
      <w:r w:rsidRPr="005C7ECE">
        <w:t xml:space="preserve">Fig. </w:t>
      </w:r>
      <w:r w:rsidRPr="005C7ECE">
        <w:rPr>
          <w:rFonts w:hint="eastAsia"/>
        </w:rPr>
        <w:t>S</w:t>
      </w:r>
      <w:r w:rsidRPr="005C7ECE">
        <w:t>2</w:t>
      </w:r>
      <w:r w:rsidRPr="005C7ECE">
        <w:rPr>
          <w:rFonts w:hint="eastAsia"/>
        </w:rPr>
        <w:t>1.</w:t>
      </w:r>
      <w:r w:rsidRPr="005C7ECE">
        <w:t xml:space="preserve"> Verification of ROS generation ability for all samples.</w:t>
      </w:r>
    </w:p>
    <w:p w14:paraId="4A2E74BE" w14:textId="77777777" w:rsidR="004E0A29" w:rsidRPr="005C7ECE" w:rsidRDefault="008C5B8C">
      <w:pPr>
        <w:jc w:val="center"/>
      </w:pPr>
      <w:r w:rsidRPr="005C7ECE">
        <w:object w:dxaOrig="3612" w:dyaOrig="2592" w14:anchorId="3BBC2B1B">
          <v:shape id="_x0000_i1057" type="#_x0000_t75" style="width:181pt;height:129.5pt" o:ole="">
            <v:imagedata r:id="rId94" o:title=""/>
          </v:shape>
          <o:OLEObject Type="Embed" ProgID="Origin50.Graph" ShapeID="_x0000_i1057" DrawAspect="Content" ObjectID="_1672762018" r:id="rId95"/>
        </w:object>
      </w:r>
    </w:p>
    <w:p w14:paraId="73418B3D" w14:textId="65D58589" w:rsidR="004E0A29" w:rsidRDefault="008C5B8C">
      <w:pPr>
        <w:jc w:val="center"/>
      </w:pPr>
      <w:r w:rsidRPr="005C7ECE">
        <w:t>Fig. S2</w:t>
      </w:r>
      <w:r w:rsidRPr="005C7ECE">
        <w:rPr>
          <w:rFonts w:hint="eastAsia"/>
        </w:rPr>
        <w:t>2</w:t>
      </w:r>
      <w:r w:rsidRPr="005C7ECE">
        <w:t>. Verification of ROS generation ability for TiO2-Pd at different temperatures.</w:t>
      </w:r>
    </w:p>
    <w:p w14:paraId="4B70B96D" w14:textId="394B602A" w:rsidR="001873C8" w:rsidRDefault="00636E68">
      <w:pPr>
        <w:jc w:val="center"/>
      </w:pPr>
      <w:r>
        <w:rPr>
          <w:noProof/>
          <w:lang w:val="en-SG"/>
        </w:rPr>
        <w:drawing>
          <wp:inline distT="0" distB="0" distL="0" distR="0" wp14:anchorId="1BB4F91C" wp14:editId="73388EC9">
            <wp:extent cx="3924795" cy="3413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7589" cy="3415479"/>
                    </a:xfrm>
                    <a:prstGeom prst="rect">
                      <a:avLst/>
                    </a:prstGeom>
                  </pic:spPr>
                </pic:pic>
              </a:graphicData>
            </a:graphic>
          </wp:inline>
        </w:drawing>
      </w:r>
    </w:p>
    <w:p w14:paraId="46999969" w14:textId="42F6CCD5" w:rsidR="001873C8" w:rsidRDefault="00636E68" w:rsidP="00FE1A96">
      <w:r>
        <w:rPr>
          <w:rFonts w:hint="eastAsia"/>
        </w:rPr>
        <w:t>F</w:t>
      </w:r>
      <w:r>
        <w:t>ig.S23</w:t>
      </w:r>
      <w:r w:rsidR="00FE1A96">
        <w:t>.</w:t>
      </w:r>
      <w:r>
        <w:t xml:space="preserve"> PL spectral changes during irradiation in 0.5mmol/L terephthalic acid and 2mmol/L NaOH solution with </w:t>
      </w:r>
      <w:r w:rsidR="00FE1A96">
        <w:t>all</w:t>
      </w:r>
      <w:r>
        <w:t xml:space="preserve"> sample at</w:t>
      </w:r>
      <w:r w:rsidR="00FE1A96">
        <w:t xml:space="preserve"> 65</w:t>
      </w:r>
      <w:r w:rsidR="00FE1A96" w:rsidRPr="00FE1A96">
        <w:rPr>
          <w:vertAlign w:val="superscript"/>
        </w:rPr>
        <w:t>o</w:t>
      </w:r>
      <w:r w:rsidR="00FE1A96">
        <w:t>C for</w:t>
      </w:r>
      <w:r>
        <w:t xml:space="preserve"> 0 min, 15 min and 30 min.</w:t>
      </w:r>
    </w:p>
    <w:p w14:paraId="2BDF72A3" w14:textId="6D3F368E" w:rsidR="001873C8" w:rsidRDefault="00C14E00" w:rsidP="00FE1A96">
      <w:pPr>
        <w:jc w:val="center"/>
      </w:pPr>
      <w:r w:rsidRPr="00963C7E">
        <w:rPr>
          <w:color w:val="000000"/>
          <w:kern w:val="0"/>
          <w:szCs w:val="21"/>
        </w:rPr>
        <w:t xml:space="preserve">The generation of hydroxyl radicals was measured as follow: </w:t>
      </w:r>
      <w:r>
        <w:rPr>
          <w:color w:val="000000"/>
          <w:kern w:val="0"/>
          <w:szCs w:val="21"/>
        </w:rPr>
        <w:t>5 mg</w:t>
      </w:r>
      <w:r w:rsidRPr="00963C7E">
        <w:rPr>
          <w:color w:val="000000"/>
          <w:kern w:val="0"/>
          <w:szCs w:val="21"/>
        </w:rPr>
        <w:t xml:space="preserve"> of samples were added in </w:t>
      </w:r>
      <w:r>
        <w:rPr>
          <w:color w:val="000000"/>
          <w:kern w:val="0"/>
          <w:szCs w:val="21"/>
        </w:rPr>
        <w:t>40 ml of mixed</w:t>
      </w:r>
      <w:r w:rsidRPr="00963C7E">
        <w:rPr>
          <w:color w:val="000000"/>
          <w:kern w:val="0"/>
          <w:szCs w:val="21"/>
        </w:rPr>
        <w:t xml:space="preserve"> solution of 5% serum, 0.5mmol/L terephthalic acid and 2 mmol/L NaOH. After thermal treatment for 0 min, 15min and 30 min, </w:t>
      </w:r>
      <w:r>
        <w:rPr>
          <w:color w:val="000000"/>
          <w:kern w:val="0"/>
          <w:szCs w:val="21"/>
        </w:rPr>
        <w:t>3 mL of supernatant was taken for measuring the PL intensity. T</w:t>
      </w:r>
      <w:r w:rsidRPr="00963C7E">
        <w:rPr>
          <w:color w:val="000000"/>
          <w:kern w:val="0"/>
          <w:szCs w:val="21"/>
        </w:rPr>
        <w:t xml:space="preserve">he PL spectra were measured by the same instrument using the 315 nm line as the </w:t>
      </w:r>
      <w:r w:rsidRPr="00963C7E">
        <w:rPr>
          <w:color w:val="000000"/>
          <w:kern w:val="0"/>
          <w:szCs w:val="21"/>
        </w:rPr>
        <w:lastRenderedPageBreak/>
        <w:t>excitation source. It is noted that only TiO2-Pd/graphene samples can generate hydroxyl radicals at 65</w:t>
      </w:r>
      <w:r>
        <w:rPr>
          <w:color w:val="000000"/>
          <w:kern w:val="0"/>
          <w:szCs w:val="21"/>
        </w:rPr>
        <w:t xml:space="preserve"> </w:t>
      </w:r>
      <w:r w:rsidRPr="00963C7E">
        <w:rPr>
          <w:color w:val="000000"/>
          <w:kern w:val="0"/>
          <w:szCs w:val="21"/>
          <w:vertAlign w:val="superscript"/>
        </w:rPr>
        <w:t>o</w:t>
      </w:r>
      <w:r w:rsidRPr="00963C7E">
        <w:rPr>
          <w:color w:val="000000"/>
          <w:kern w:val="0"/>
          <w:szCs w:val="21"/>
        </w:rPr>
        <w:t>C.</w:t>
      </w:r>
      <w:r>
        <w:rPr>
          <w:color w:val="000000"/>
          <w:kern w:val="0"/>
          <w:szCs w:val="21"/>
        </w:rPr>
        <w:t xml:space="preserve"> This suggest the strong ability of generating hydroxyls radicals for TiO2-Pd/graphene.</w:t>
      </w:r>
    </w:p>
    <w:p w14:paraId="765F8788" w14:textId="77777777" w:rsidR="001873C8" w:rsidRPr="00FE1A96" w:rsidRDefault="001873C8">
      <w:pPr>
        <w:jc w:val="center"/>
        <w:rPr>
          <w:rFonts w:eastAsia="Times New Roman"/>
          <w:snapToGrid w:val="0"/>
          <w:w w:val="0"/>
          <w:kern w:val="0"/>
          <w:sz w:val="0"/>
          <w:szCs w:val="0"/>
          <w:u w:color="000000"/>
          <w:shd w:val="clear" w:color="000000" w:fill="000000"/>
          <w:lang w:bidi="zh-CN"/>
        </w:rPr>
      </w:pPr>
    </w:p>
    <w:sectPr w:rsidR="001873C8" w:rsidRPr="00FE1A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EF8F8D" w14:textId="77777777" w:rsidR="00AF0DA8" w:rsidRDefault="00AF0DA8" w:rsidP="000520E5">
      <w:r>
        <w:separator/>
      </w:r>
    </w:p>
  </w:endnote>
  <w:endnote w:type="continuationSeparator" w:id="0">
    <w:p w14:paraId="56618A4F" w14:textId="77777777" w:rsidR="00AF0DA8" w:rsidRDefault="00AF0DA8" w:rsidP="00052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Hei">
    <w:altName w:val="Microsoft YaHei"/>
    <w:panose1 w:val="02010600030101010101"/>
    <w:charset w:val="86"/>
    <w:family w:val="modern"/>
    <w:pitch w:val="fixed"/>
    <w:sig w:usb0="00000000"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CE4C3C" w14:textId="77777777" w:rsidR="00AF0DA8" w:rsidRDefault="00AF0DA8" w:rsidP="000520E5">
      <w:r>
        <w:separator/>
      </w:r>
    </w:p>
  </w:footnote>
  <w:footnote w:type="continuationSeparator" w:id="0">
    <w:p w14:paraId="3CDAB3FC" w14:textId="77777777" w:rsidR="00AF0DA8" w:rsidRDefault="00AF0DA8" w:rsidP="000520E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769"/>
    <w:rsid w:val="0000094B"/>
    <w:rsid w:val="00001F61"/>
    <w:rsid w:val="0000505E"/>
    <w:rsid w:val="0001084B"/>
    <w:rsid w:val="000111E0"/>
    <w:rsid w:val="00012774"/>
    <w:rsid w:val="000139DB"/>
    <w:rsid w:val="00017557"/>
    <w:rsid w:val="00020361"/>
    <w:rsid w:val="000240EC"/>
    <w:rsid w:val="00031F97"/>
    <w:rsid w:val="000335D9"/>
    <w:rsid w:val="00036261"/>
    <w:rsid w:val="00040FEE"/>
    <w:rsid w:val="00041286"/>
    <w:rsid w:val="00046879"/>
    <w:rsid w:val="000500FA"/>
    <w:rsid w:val="00050E9A"/>
    <w:rsid w:val="000520E5"/>
    <w:rsid w:val="00052972"/>
    <w:rsid w:val="00054973"/>
    <w:rsid w:val="0006131E"/>
    <w:rsid w:val="00071684"/>
    <w:rsid w:val="00071AD0"/>
    <w:rsid w:val="000757FE"/>
    <w:rsid w:val="000769A9"/>
    <w:rsid w:val="00081C87"/>
    <w:rsid w:val="000838C8"/>
    <w:rsid w:val="00083B78"/>
    <w:rsid w:val="00085C7B"/>
    <w:rsid w:val="0008758F"/>
    <w:rsid w:val="0009078A"/>
    <w:rsid w:val="00091252"/>
    <w:rsid w:val="000A2385"/>
    <w:rsid w:val="000A2547"/>
    <w:rsid w:val="000A3BCD"/>
    <w:rsid w:val="000A3E8B"/>
    <w:rsid w:val="000A5E79"/>
    <w:rsid w:val="000B099A"/>
    <w:rsid w:val="000B1539"/>
    <w:rsid w:val="000B3AF4"/>
    <w:rsid w:val="000B4CEC"/>
    <w:rsid w:val="000B512E"/>
    <w:rsid w:val="000B722A"/>
    <w:rsid w:val="000D0CE5"/>
    <w:rsid w:val="000D4589"/>
    <w:rsid w:val="000D597C"/>
    <w:rsid w:val="000D7C16"/>
    <w:rsid w:val="000E0553"/>
    <w:rsid w:val="000E20C0"/>
    <w:rsid w:val="000E44AC"/>
    <w:rsid w:val="000E4CBD"/>
    <w:rsid w:val="000F413B"/>
    <w:rsid w:val="00100618"/>
    <w:rsid w:val="00100760"/>
    <w:rsid w:val="00101350"/>
    <w:rsid w:val="00101519"/>
    <w:rsid w:val="00103857"/>
    <w:rsid w:val="00103E5D"/>
    <w:rsid w:val="0010429A"/>
    <w:rsid w:val="00105EDD"/>
    <w:rsid w:val="00106C2C"/>
    <w:rsid w:val="0011246E"/>
    <w:rsid w:val="00112C6A"/>
    <w:rsid w:val="00113B7E"/>
    <w:rsid w:val="00117EEC"/>
    <w:rsid w:val="00124D93"/>
    <w:rsid w:val="0012577C"/>
    <w:rsid w:val="00133E2B"/>
    <w:rsid w:val="00134510"/>
    <w:rsid w:val="0013717E"/>
    <w:rsid w:val="00141060"/>
    <w:rsid w:val="00141EA7"/>
    <w:rsid w:val="00143464"/>
    <w:rsid w:val="00143992"/>
    <w:rsid w:val="00150425"/>
    <w:rsid w:val="001549DE"/>
    <w:rsid w:val="0015504D"/>
    <w:rsid w:val="001829FF"/>
    <w:rsid w:val="001873C8"/>
    <w:rsid w:val="001920A6"/>
    <w:rsid w:val="0019526D"/>
    <w:rsid w:val="00195616"/>
    <w:rsid w:val="00195B69"/>
    <w:rsid w:val="0019608F"/>
    <w:rsid w:val="00196F91"/>
    <w:rsid w:val="001B03A7"/>
    <w:rsid w:val="001B3FF0"/>
    <w:rsid w:val="001C1EB5"/>
    <w:rsid w:val="001C553D"/>
    <w:rsid w:val="001D4DBB"/>
    <w:rsid w:val="001D5DA6"/>
    <w:rsid w:val="001D7389"/>
    <w:rsid w:val="001D759B"/>
    <w:rsid w:val="001E08FB"/>
    <w:rsid w:val="001E705F"/>
    <w:rsid w:val="001E7DE4"/>
    <w:rsid w:val="001F2088"/>
    <w:rsid w:val="00203154"/>
    <w:rsid w:val="0020339C"/>
    <w:rsid w:val="00204217"/>
    <w:rsid w:val="00204BE4"/>
    <w:rsid w:val="00205C9C"/>
    <w:rsid w:val="002060A7"/>
    <w:rsid w:val="00207924"/>
    <w:rsid w:val="002117F6"/>
    <w:rsid w:val="0021300B"/>
    <w:rsid w:val="0023267E"/>
    <w:rsid w:val="00233817"/>
    <w:rsid w:val="00237F87"/>
    <w:rsid w:val="00245A4F"/>
    <w:rsid w:val="00251BBA"/>
    <w:rsid w:val="00251F0A"/>
    <w:rsid w:val="002525E2"/>
    <w:rsid w:val="0025321D"/>
    <w:rsid w:val="002534F0"/>
    <w:rsid w:val="0025522B"/>
    <w:rsid w:val="00265FB1"/>
    <w:rsid w:val="002832F9"/>
    <w:rsid w:val="0028430B"/>
    <w:rsid w:val="0028757A"/>
    <w:rsid w:val="00291CE1"/>
    <w:rsid w:val="00293863"/>
    <w:rsid w:val="00294981"/>
    <w:rsid w:val="00297577"/>
    <w:rsid w:val="002A093B"/>
    <w:rsid w:val="002B144D"/>
    <w:rsid w:val="002B3CBC"/>
    <w:rsid w:val="002B7564"/>
    <w:rsid w:val="002C2AE4"/>
    <w:rsid w:val="002D12B8"/>
    <w:rsid w:val="002D42C7"/>
    <w:rsid w:val="002D7235"/>
    <w:rsid w:val="002E0E18"/>
    <w:rsid w:val="002E1E21"/>
    <w:rsid w:val="002E4864"/>
    <w:rsid w:val="002E5937"/>
    <w:rsid w:val="002E6BAC"/>
    <w:rsid w:val="002E7F9E"/>
    <w:rsid w:val="002F39E5"/>
    <w:rsid w:val="002F6A80"/>
    <w:rsid w:val="00301F1C"/>
    <w:rsid w:val="00304BB2"/>
    <w:rsid w:val="00312B2E"/>
    <w:rsid w:val="00316595"/>
    <w:rsid w:val="00317F71"/>
    <w:rsid w:val="00323DE5"/>
    <w:rsid w:val="00327C5D"/>
    <w:rsid w:val="0033067B"/>
    <w:rsid w:val="0033523E"/>
    <w:rsid w:val="0033594A"/>
    <w:rsid w:val="0033632E"/>
    <w:rsid w:val="00336508"/>
    <w:rsid w:val="003374DC"/>
    <w:rsid w:val="00340C64"/>
    <w:rsid w:val="00341651"/>
    <w:rsid w:val="00341D4A"/>
    <w:rsid w:val="00341E78"/>
    <w:rsid w:val="00342365"/>
    <w:rsid w:val="00344579"/>
    <w:rsid w:val="00346104"/>
    <w:rsid w:val="00346717"/>
    <w:rsid w:val="00356946"/>
    <w:rsid w:val="00356B05"/>
    <w:rsid w:val="00360C8D"/>
    <w:rsid w:val="0036459F"/>
    <w:rsid w:val="003649CC"/>
    <w:rsid w:val="00375AFA"/>
    <w:rsid w:val="0038158B"/>
    <w:rsid w:val="00387A49"/>
    <w:rsid w:val="00393ACA"/>
    <w:rsid w:val="003948FA"/>
    <w:rsid w:val="0039577B"/>
    <w:rsid w:val="003976FE"/>
    <w:rsid w:val="003A39E9"/>
    <w:rsid w:val="003A736D"/>
    <w:rsid w:val="003B4D42"/>
    <w:rsid w:val="003B6AC7"/>
    <w:rsid w:val="003B735D"/>
    <w:rsid w:val="003B7FEF"/>
    <w:rsid w:val="003C54E8"/>
    <w:rsid w:val="003C7DE6"/>
    <w:rsid w:val="003D75FD"/>
    <w:rsid w:val="003E3C02"/>
    <w:rsid w:val="003E4D9D"/>
    <w:rsid w:val="003F6FEF"/>
    <w:rsid w:val="004009E5"/>
    <w:rsid w:val="00403027"/>
    <w:rsid w:val="004075C2"/>
    <w:rsid w:val="0041382C"/>
    <w:rsid w:val="00413F52"/>
    <w:rsid w:val="00416321"/>
    <w:rsid w:val="00421F96"/>
    <w:rsid w:val="004227CD"/>
    <w:rsid w:val="00426556"/>
    <w:rsid w:val="00426869"/>
    <w:rsid w:val="00426A20"/>
    <w:rsid w:val="00426E75"/>
    <w:rsid w:val="00443758"/>
    <w:rsid w:val="00445C2D"/>
    <w:rsid w:val="00447098"/>
    <w:rsid w:val="004567F4"/>
    <w:rsid w:val="0046285E"/>
    <w:rsid w:val="0047189B"/>
    <w:rsid w:val="00474E10"/>
    <w:rsid w:val="004806D7"/>
    <w:rsid w:val="004837E3"/>
    <w:rsid w:val="00487696"/>
    <w:rsid w:val="00494B3F"/>
    <w:rsid w:val="00495F20"/>
    <w:rsid w:val="004979E8"/>
    <w:rsid w:val="004A093D"/>
    <w:rsid w:val="004A12BE"/>
    <w:rsid w:val="004C2DC8"/>
    <w:rsid w:val="004C3F7E"/>
    <w:rsid w:val="004C4AA4"/>
    <w:rsid w:val="004C54CC"/>
    <w:rsid w:val="004D0262"/>
    <w:rsid w:val="004D04B7"/>
    <w:rsid w:val="004D0819"/>
    <w:rsid w:val="004D15A3"/>
    <w:rsid w:val="004D1C0D"/>
    <w:rsid w:val="004E0A29"/>
    <w:rsid w:val="004E0C73"/>
    <w:rsid w:val="004E566B"/>
    <w:rsid w:val="004E6129"/>
    <w:rsid w:val="004E788F"/>
    <w:rsid w:val="004F1A20"/>
    <w:rsid w:val="004F1B14"/>
    <w:rsid w:val="004F1F03"/>
    <w:rsid w:val="004F2631"/>
    <w:rsid w:val="00501E5F"/>
    <w:rsid w:val="00504AF5"/>
    <w:rsid w:val="00511A92"/>
    <w:rsid w:val="00511B48"/>
    <w:rsid w:val="0052024C"/>
    <w:rsid w:val="00520380"/>
    <w:rsid w:val="005234E3"/>
    <w:rsid w:val="0052648C"/>
    <w:rsid w:val="00527D45"/>
    <w:rsid w:val="0053108D"/>
    <w:rsid w:val="005341F4"/>
    <w:rsid w:val="00540F1A"/>
    <w:rsid w:val="0054587B"/>
    <w:rsid w:val="0055077C"/>
    <w:rsid w:val="00555103"/>
    <w:rsid w:val="00564BD8"/>
    <w:rsid w:val="00565025"/>
    <w:rsid w:val="005650D3"/>
    <w:rsid w:val="005747A8"/>
    <w:rsid w:val="00582603"/>
    <w:rsid w:val="00583BFA"/>
    <w:rsid w:val="005864F2"/>
    <w:rsid w:val="00586D2C"/>
    <w:rsid w:val="00592220"/>
    <w:rsid w:val="005928F6"/>
    <w:rsid w:val="00592F8A"/>
    <w:rsid w:val="00596025"/>
    <w:rsid w:val="005A124C"/>
    <w:rsid w:val="005B0B1A"/>
    <w:rsid w:val="005B0D85"/>
    <w:rsid w:val="005B39F9"/>
    <w:rsid w:val="005B4E65"/>
    <w:rsid w:val="005B6323"/>
    <w:rsid w:val="005B78F2"/>
    <w:rsid w:val="005C7ECE"/>
    <w:rsid w:val="005D33BA"/>
    <w:rsid w:val="005D7C7D"/>
    <w:rsid w:val="005E101A"/>
    <w:rsid w:val="005E1C94"/>
    <w:rsid w:val="005E1DB5"/>
    <w:rsid w:val="005E519F"/>
    <w:rsid w:val="005E6D1A"/>
    <w:rsid w:val="005E7CBB"/>
    <w:rsid w:val="005F02ED"/>
    <w:rsid w:val="005F3B85"/>
    <w:rsid w:val="006017A2"/>
    <w:rsid w:val="00605403"/>
    <w:rsid w:val="0060797A"/>
    <w:rsid w:val="0061327B"/>
    <w:rsid w:val="00623FBB"/>
    <w:rsid w:val="006245F0"/>
    <w:rsid w:val="00627A65"/>
    <w:rsid w:val="00632084"/>
    <w:rsid w:val="00635924"/>
    <w:rsid w:val="00636E68"/>
    <w:rsid w:val="00637651"/>
    <w:rsid w:val="00641D13"/>
    <w:rsid w:val="006444A3"/>
    <w:rsid w:val="0064796B"/>
    <w:rsid w:val="006513C0"/>
    <w:rsid w:val="006565C5"/>
    <w:rsid w:val="00661F86"/>
    <w:rsid w:val="00667769"/>
    <w:rsid w:val="00674359"/>
    <w:rsid w:val="0068028E"/>
    <w:rsid w:val="0068225D"/>
    <w:rsid w:val="006826A0"/>
    <w:rsid w:val="0068460A"/>
    <w:rsid w:val="00685865"/>
    <w:rsid w:val="00692A03"/>
    <w:rsid w:val="006A2FB8"/>
    <w:rsid w:val="006A30F8"/>
    <w:rsid w:val="006A7C47"/>
    <w:rsid w:val="006B16FA"/>
    <w:rsid w:val="006B6177"/>
    <w:rsid w:val="006C0A95"/>
    <w:rsid w:val="006C2302"/>
    <w:rsid w:val="006C7546"/>
    <w:rsid w:val="006D2B93"/>
    <w:rsid w:val="006D40B4"/>
    <w:rsid w:val="006D47EA"/>
    <w:rsid w:val="006D761A"/>
    <w:rsid w:val="006D7DA2"/>
    <w:rsid w:val="006E0C1B"/>
    <w:rsid w:val="006E320E"/>
    <w:rsid w:val="006E447C"/>
    <w:rsid w:val="006F060C"/>
    <w:rsid w:val="00705C67"/>
    <w:rsid w:val="007160EB"/>
    <w:rsid w:val="00716DE6"/>
    <w:rsid w:val="00722F47"/>
    <w:rsid w:val="00726626"/>
    <w:rsid w:val="00726CF5"/>
    <w:rsid w:val="007356EA"/>
    <w:rsid w:val="00736E9D"/>
    <w:rsid w:val="007519C8"/>
    <w:rsid w:val="00753640"/>
    <w:rsid w:val="0075522A"/>
    <w:rsid w:val="007564D0"/>
    <w:rsid w:val="00757CAD"/>
    <w:rsid w:val="00762EE6"/>
    <w:rsid w:val="00774842"/>
    <w:rsid w:val="00774A45"/>
    <w:rsid w:val="0077657F"/>
    <w:rsid w:val="0078195D"/>
    <w:rsid w:val="00783E61"/>
    <w:rsid w:val="00790823"/>
    <w:rsid w:val="00791D17"/>
    <w:rsid w:val="00793FAC"/>
    <w:rsid w:val="00796396"/>
    <w:rsid w:val="007A069D"/>
    <w:rsid w:val="007B5D67"/>
    <w:rsid w:val="007B7EBC"/>
    <w:rsid w:val="007C28D3"/>
    <w:rsid w:val="007C34E6"/>
    <w:rsid w:val="007C627B"/>
    <w:rsid w:val="007D32F4"/>
    <w:rsid w:val="007D581A"/>
    <w:rsid w:val="007D61B2"/>
    <w:rsid w:val="007E0D87"/>
    <w:rsid w:val="007E28E0"/>
    <w:rsid w:val="007E4BE2"/>
    <w:rsid w:val="007F11EB"/>
    <w:rsid w:val="007F1BC1"/>
    <w:rsid w:val="007F540F"/>
    <w:rsid w:val="00804BB1"/>
    <w:rsid w:val="00810324"/>
    <w:rsid w:val="008139F7"/>
    <w:rsid w:val="00815C67"/>
    <w:rsid w:val="00816018"/>
    <w:rsid w:val="008178EA"/>
    <w:rsid w:val="00826F51"/>
    <w:rsid w:val="00830FAA"/>
    <w:rsid w:val="008328F0"/>
    <w:rsid w:val="008344CC"/>
    <w:rsid w:val="008361DC"/>
    <w:rsid w:val="00837252"/>
    <w:rsid w:val="00841D37"/>
    <w:rsid w:val="008477B4"/>
    <w:rsid w:val="00850577"/>
    <w:rsid w:val="00853617"/>
    <w:rsid w:val="0085467A"/>
    <w:rsid w:val="008568B6"/>
    <w:rsid w:val="00861DFC"/>
    <w:rsid w:val="008665D1"/>
    <w:rsid w:val="0087169E"/>
    <w:rsid w:val="00873548"/>
    <w:rsid w:val="00886339"/>
    <w:rsid w:val="008866AF"/>
    <w:rsid w:val="0089071D"/>
    <w:rsid w:val="00894677"/>
    <w:rsid w:val="00896844"/>
    <w:rsid w:val="008979D2"/>
    <w:rsid w:val="00897CAE"/>
    <w:rsid w:val="008B2060"/>
    <w:rsid w:val="008B2F51"/>
    <w:rsid w:val="008B5826"/>
    <w:rsid w:val="008B6140"/>
    <w:rsid w:val="008B6668"/>
    <w:rsid w:val="008B7757"/>
    <w:rsid w:val="008B7AE0"/>
    <w:rsid w:val="008C2F13"/>
    <w:rsid w:val="008C4D5D"/>
    <w:rsid w:val="008C51F3"/>
    <w:rsid w:val="008C5B8C"/>
    <w:rsid w:val="008D0628"/>
    <w:rsid w:val="008D0B74"/>
    <w:rsid w:val="008D7B39"/>
    <w:rsid w:val="008E37F6"/>
    <w:rsid w:val="008F044E"/>
    <w:rsid w:val="008F2291"/>
    <w:rsid w:val="00902F29"/>
    <w:rsid w:val="009036B1"/>
    <w:rsid w:val="00904048"/>
    <w:rsid w:val="00907C4A"/>
    <w:rsid w:val="00911CCF"/>
    <w:rsid w:val="00912E2E"/>
    <w:rsid w:val="00916AE2"/>
    <w:rsid w:val="009269F4"/>
    <w:rsid w:val="00933913"/>
    <w:rsid w:val="009367E9"/>
    <w:rsid w:val="00936E07"/>
    <w:rsid w:val="00947855"/>
    <w:rsid w:val="009532EB"/>
    <w:rsid w:val="009614CC"/>
    <w:rsid w:val="00962118"/>
    <w:rsid w:val="009630FB"/>
    <w:rsid w:val="00966CD0"/>
    <w:rsid w:val="00970EDB"/>
    <w:rsid w:val="00972CAC"/>
    <w:rsid w:val="009751C8"/>
    <w:rsid w:val="009760E8"/>
    <w:rsid w:val="00976E15"/>
    <w:rsid w:val="00977314"/>
    <w:rsid w:val="009913F0"/>
    <w:rsid w:val="00991875"/>
    <w:rsid w:val="009973F9"/>
    <w:rsid w:val="009A0277"/>
    <w:rsid w:val="009A0BCE"/>
    <w:rsid w:val="009A0D2B"/>
    <w:rsid w:val="009A1EA7"/>
    <w:rsid w:val="009A28C7"/>
    <w:rsid w:val="009A6965"/>
    <w:rsid w:val="009A71BC"/>
    <w:rsid w:val="009B0893"/>
    <w:rsid w:val="009B6B98"/>
    <w:rsid w:val="009C2948"/>
    <w:rsid w:val="009E6425"/>
    <w:rsid w:val="009F38E7"/>
    <w:rsid w:val="00A016EC"/>
    <w:rsid w:val="00A03965"/>
    <w:rsid w:val="00A055F1"/>
    <w:rsid w:val="00A07DAD"/>
    <w:rsid w:val="00A1032A"/>
    <w:rsid w:val="00A10C12"/>
    <w:rsid w:val="00A176B5"/>
    <w:rsid w:val="00A21F0D"/>
    <w:rsid w:val="00A22805"/>
    <w:rsid w:val="00A22977"/>
    <w:rsid w:val="00A24BA4"/>
    <w:rsid w:val="00A25D61"/>
    <w:rsid w:val="00A34CF4"/>
    <w:rsid w:val="00A376EA"/>
    <w:rsid w:val="00A43189"/>
    <w:rsid w:val="00A43C42"/>
    <w:rsid w:val="00A4491B"/>
    <w:rsid w:val="00A44E3A"/>
    <w:rsid w:val="00A547CA"/>
    <w:rsid w:val="00A54B12"/>
    <w:rsid w:val="00A644F7"/>
    <w:rsid w:val="00A64DEC"/>
    <w:rsid w:val="00A67DCC"/>
    <w:rsid w:val="00A74DF9"/>
    <w:rsid w:val="00A8072A"/>
    <w:rsid w:val="00A8159C"/>
    <w:rsid w:val="00A82658"/>
    <w:rsid w:val="00A9008E"/>
    <w:rsid w:val="00A91235"/>
    <w:rsid w:val="00A9154B"/>
    <w:rsid w:val="00A94BE0"/>
    <w:rsid w:val="00A95B5A"/>
    <w:rsid w:val="00AA0AE6"/>
    <w:rsid w:val="00AA4583"/>
    <w:rsid w:val="00AB49DD"/>
    <w:rsid w:val="00AB7FDF"/>
    <w:rsid w:val="00AC4564"/>
    <w:rsid w:val="00AC4958"/>
    <w:rsid w:val="00AC64F9"/>
    <w:rsid w:val="00AC79CF"/>
    <w:rsid w:val="00AD0543"/>
    <w:rsid w:val="00AD16B7"/>
    <w:rsid w:val="00AD4DE1"/>
    <w:rsid w:val="00AD5338"/>
    <w:rsid w:val="00AE1BB1"/>
    <w:rsid w:val="00AE1C36"/>
    <w:rsid w:val="00AE7F9C"/>
    <w:rsid w:val="00AF0DA8"/>
    <w:rsid w:val="00AF1F2F"/>
    <w:rsid w:val="00AF4442"/>
    <w:rsid w:val="00AF54A8"/>
    <w:rsid w:val="00AF7D3A"/>
    <w:rsid w:val="00B0131B"/>
    <w:rsid w:val="00B04384"/>
    <w:rsid w:val="00B0605B"/>
    <w:rsid w:val="00B202E7"/>
    <w:rsid w:val="00B2306F"/>
    <w:rsid w:val="00B2370A"/>
    <w:rsid w:val="00B25B5D"/>
    <w:rsid w:val="00B2646B"/>
    <w:rsid w:val="00B3792D"/>
    <w:rsid w:val="00B414CA"/>
    <w:rsid w:val="00B45F0F"/>
    <w:rsid w:val="00B5094A"/>
    <w:rsid w:val="00B53489"/>
    <w:rsid w:val="00B54788"/>
    <w:rsid w:val="00B61932"/>
    <w:rsid w:val="00B62284"/>
    <w:rsid w:val="00B64E55"/>
    <w:rsid w:val="00B66870"/>
    <w:rsid w:val="00B72BCC"/>
    <w:rsid w:val="00B75644"/>
    <w:rsid w:val="00B82ADB"/>
    <w:rsid w:val="00B839A5"/>
    <w:rsid w:val="00B85517"/>
    <w:rsid w:val="00B87103"/>
    <w:rsid w:val="00B93377"/>
    <w:rsid w:val="00B93769"/>
    <w:rsid w:val="00B93D2F"/>
    <w:rsid w:val="00BA4783"/>
    <w:rsid w:val="00BB1092"/>
    <w:rsid w:val="00BB2382"/>
    <w:rsid w:val="00BB349E"/>
    <w:rsid w:val="00BB4DC0"/>
    <w:rsid w:val="00BC3197"/>
    <w:rsid w:val="00BC745A"/>
    <w:rsid w:val="00BC76C5"/>
    <w:rsid w:val="00BD00B5"/>
    <w:rsid w:val="00BE0434"/>
    <w:rsid w:val="00BF1F24"/>
    <w:rsid w:val="00BF23B4"/>
    <w:rsid w:val="00BF2C69"/>
    <w:rsid w:val="00C00178"/>
    <w:rsid w:val="00C0018E"/>
    <w:rsid w:val="00C00FD4"/>
    <w:rsid w:val="00C1007D"/>
    <w:rsid w:val="00C14E00"/>
    <w:rsid w:val="00C17320"/>
    <w:rsid w:val="00C200D0"/>
    <w:rsid w:val="00C20DE6"/>
    <w:rsid w:val="00C21D13"/>
    <w:rsid w:val="00C23293"/>
    <w:rsid w:val="00C23EE7"/>
    <w:rsid w:val="00C24919"/>
    <w:rsid w:val="00C31C07"/>
    <w:rsid w:val="00C33758"/>
    <w:rsid w:val="00C3583A"/>
    <w:rsid w:val="00C40088"/>
    <w:rsid w:val="00C44B65"/>
    <w:rsid w:val="00C4670A"/>
    <w:rsid w:val="00C4677D"/>
    <w:rsid w:val="00C51EDF"/>
    <w:rsid w:val="00C631D3"/>
    <w:rsid w:val="00C648A5"/>
    <w:rsid w:val="00C661C0"/>
    <w:rsid w:val="00C749EC"/>
    <w:rsid w:val="00C77134"/>
    <w:rsid w:val="00C86D99"/>
    <w:rsid w:val="00C9354D"/>
    <w:rsid w:val="00CA0695"/>
    <w:rsid w:val="00CA22BB"/>
    <w:rsid w:val="00CA26F6"/>
    <w:rsid w:val="00CA321B"/>
    <w:rsid w:val="00CA6929"/>
    <w:rsid w:val="00CB0125"/>
    <w:rsid w:val="00CB5D5E"/>
    <w:rsid w:val="00CC3C64"/>
    <w:rsid w:val="00CC444C"/>
    <w:rsid w:val="00CC4479"/>
    <w:rsid w:val="00CC603E"/>
    <w:rsid w:val="00CC7EC1"/>
    <w:rsid w:val="00CC7F24"/>
    <w:rsid w:val="00CD307A"/>
    <w:rsid w:val="00CE0681"/>
    <w:rsid w:val="00CE09DE"/>
    <w:rsid w:val="00CE1BF5"/>
    <w:rsid w:val="00CE4AC1"/>
    <w:rsid w:val="00CF07BA"/>
    <w:rsid w:val="00CF0B47"/>
    <w:rsid w:val="00CF19C3"/>
    <w:rsid w:val="00CF6BC5"/>
    <w:rsid w:val="00D02028"/>
    <w:rsid w:val="00D064DD"/>
    <w:rsid w:val="00D10F6C"/>
    <w:rsid w:val="00D11787"/>
    <w:rsid w:val="00D17809"/>
    <w:rsid w:val="00D2001E"/>
    <w:rsid w:val="00D24197"/>
    <w:rsid w:val="00D262B9"/>
    <w:rsid w:val="00D26F01"/>
    <w:rsid w:val="00D344B7"/>
    <w:rsid w:val="00D409F8"/>
    <w:rsid w:val="00D50BDD"/>
    <w:rsid w:val="00D530A9"/>
    <w:rsid w:val="00D56256"/>
    <w:rsid w:val="00D6118F"/>
    <w:rsid w:val="00D623E9"/>
    <w:rsid w:val="00D63534"/>
    <w:rsid w:val="00D65A7E"/>
    <w:rsid w:val="00D7434E"/>
    <w:rsid w:val="00D75D05"/>
    <w:rsid w:val="00D86477"/>
    <w:rsid w:val="00D87A4F"/>
    <w:rsid w:val="00D87B18"/>
    <w:rsid w:val="00D90069"/>
    <w:rsid w:val="00D92D2C"/>
    <w:rsid w:val="00D93E96"/>
    <w:rsid w:val="00DB14EE"/>
    <w:rsid w:val="00DB4282"/>
    <w:rsid w:val="00DB7912"/>
    <w:rsid w:val="00DB7BB7"/>
    <w:rsid w:val="00DC124F"/>
    <w:rsid w:val="00DC75FB"/>
    <w:rsid w:val="00DD14D7"/>
    <w:rsid w:val="00DE1B12"/>
    <w:rsid w:val="00DE3713"/>
    <w:rsid w:val="00DF13B2"/>
    <w:rsid w:val="00DF5868"/>
    <w:rsid w:val="00E01D72"/>
    <w:rsid w:val="00E05696"/>
    <w:rsid w:val="00E05872"/>
    <w:rsid w:val="00E0781A"/>
    <w:rsid w:val="00E101E2"/>
    <w:rsid w:val="00E13B2E"/>
    <w:rsid w:val="00E14422"/>
    <w:rsid w:val="00E173B6"/>
    <w:rsid w:val="00E2133A"/>
    <w:rsid w:val="00E3334E"/>
    <w:rsid w:val="00E41FDC"/>
    <w:rsid w:val="00E46A8F"/>
    <w:rsid w:val="00E46B0D"/>
    <w:rsid w:val="00E479C5"/>
    <w:rsid w:val="00E52577"/>
    <w:rsid w:val="00E72C42"/>
    <w:rsid w:val="00E75C19"/>
    <w:rsid w:val="00E75F4E"/>
    <w:rsid w:val="00E773CD"/>
    <w:rsid w:val="00E81DB8"/>
    <w:rsid w:val="00E84434"/>
    <w:rsid w:val="00E97C10"/>
    <w:rsid w:val="00EA2691"/>
    <w:rsid w:val="00EB1226"/>
    <w:rsid w:val="00EB16AE"/>
    <w:rsid w:val="00EB6BE5"/>
    <w:rsid w:val="00EC0009"/>
    <w:rsid w:val="00EC561F"/>
    <w:rsid w:val="00EC67E6"/>
    <w:rsid w:val="00ED5D0D"/>
    <w:rsid w:val="00ED6F02"/>
    <w:rsid w:val="00EE222F"/>
    <w:rsid w:val="00EE3223"/>
    <w:rsid w:val="00EE566F"/>
    <w:rsid w:val="00EE5A5F"/>
    <w:rsid w:val="00EE5AA3"/>
    <w:rsid w:val="00EF11FF"/>
    <w:rsid w:val="00EF14A5"/>
    <w:rsid w:val="00EF2FA1"/>
    <w:rsid w:val="00EF336B"/>
    <w:rsid w:val="00EF3558"/>
    <w:rsid w:val="00EF5F90"/>
    <w:rsid w:val="00EF6FCA"/>
    <w:rsid w:val="00F002A7"/>
    <w:rsid w:val="00F20D73"/>
    <w:rsid w:val="00F20F58"/>
    <w:rsid w:val="00F21059"/>
    <w:rsid w:val="00F31787"/>
    <w:rsid w:val="00F351B3"/>
    <w:rsid w:val="00F35CF7"/>
    <w:rsid w:val="00F361C7"/>
    <w:rsid w:val="00F57C63"/>
    <w:rsid w:val="00F609BD"/>
    <w:rsid w:val="00F627E7"/>
    <w:rsid w:val="00F65FCE"/>
    <w:rsid w:val="00F7249D"/>
    <w:rsid w:val="00F7360C"/>
    <w:rsid w:val="00F74FE8"/>
    <w:rsid w:val="00F76C24"/>
    <w:rsid w:val="00F81BD7"/>
    <w:rsid w:val="00F868EC"/>
    <w:rsid w:val="00F95973"/>
    <w:rsid w:val="00FA26BF"/>
    <w:rsid w:val="00FA30DF"/>
    <w:rsid w:val="00FA7DFB"/>
    <w:rsid w:val="00FB03BC"/>
    <w:rsid w:val="00FB5A95"/>
    <w:rsid w:val="00FC16E6"/>
    <w:rsid w:val="00FC1B46"/>
    <w:rsid w:val="00FC5BA5"/>
    <w:rsid w:val="00FC5C5C"/>
    <w:rsid w:val="00FC6663"/>
    <w:rsid w:val="00FD29EF"/>
    <w:rsid w:val="00FD3050"/>
    <w:rsid w:val="00FD4491"/>
    <w:rsid w:val="00FD613A"/>
    <w:rsid w:val="00FD75EA"/>
    <w:rsid w:val="00FE0045"/>
    <w:rsid w:val="00FE1951"/>
    <w:rsid w:val="00FE1A96"/>
    <w:rsid w:val="00FE4666"/>
    <w:rsid w:val="00FE5344"/>
    <w:rsid w:val="00FF4B03"/>
    <w:rsid w:val="00FF5EE5"/>
    <w:rsid w:val="00FF71BB"/>
    <w:rsid w:val="049C6FB7"/>
    <w:rsid w:val="055C7EE5"/>
    <w:rsid w:val="09EE24A2"/>
    <w:rsid w:val="21CC7201"/>
    <w:rsid w:val="29250A70"/>
    <w:rsid w:val="2E1951CD"/>
    <w:rsid w:val="30191FC0"/>
    <w:rsid w:val="31086173"/>
    <w:rsid w:val="31E568A0"/>
    <w:rsid w:val="32E450DF"/>
    <w:rsid w:val="33866E78"/>
    <w:rsid w:val="38212DC4"/>
    <w:rsid w:val="3A501610"/>
    <w:rsid w:val="40387ED8"/>
    <w:rsid w:val="40874C9F"/>
    <w:rsid w:val="42170CF6"/>
    <w:rsid w:val="48585A19"/>
    <w:rsid w:val="4C76019F"/>
    <w:rsid w:val="55A05EFB"/>
    <w:rsid w:val="58492C28"/>
    <w:rsid w:val="62327E55"/>
    <w:rsid w:val="73BD4A5D"/>
    <w:rsid w:val="76836E40"/>
    <w:rsid w:val="7E630D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580F85"/>
  <w15:docId w15:val="{9BD3FB8F-8195-4831-B342-852AFD888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qFormat="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link w:val="Heading1Char"/>
    <w:qFormat/>
    <w:pPr>
      <w:keepNext/>
      <w:widowControl/>
      <w:spacing w:before="240" w:after="60" w:line="480" w:lineRule="auto"/>
      <w:jc w:val="left"/>
      <w:outlineLvl w:val="0"/>
    </w:pPr>
    <w:rPr>
      <w:rFonts w:ascii="Arial" w:hAnsi="Arial" w:cs="Arial"/>
      <w:b/>
      <w:bCs/>
      <w:kern w:val="32"/>
      <w:sz w:val="32"/>
      <w:szCs w:val="32"/>
      <w:lang w:eastAsia="en-US"/>
    </w:rPr>
  </w:style>
  <w:style w:type="paragraph" w:styleId="Heading2">
    <w:name w:val="heading 2"/>
    <w:basedOn w:val="Normal"/>
    <w:next w:val="Normal"/>
    <w:link w:val="Heading2Char"/>
    <w:qFormat/>
    <w:pPr>
      <w:keepNext/>
      <w:widowControl/>
      <w:spacing w:before="240" w:after="60" w:line="480" w:lineRule="auto"/>
      <w:jc w:val="left"/>
      <w:outlineLvl w:val="1"/>
    </w:pPr>
    <w:rPr>
      <w:rFonts w:ascii="Arial" w:hAnsi="Arial" w:cs="Arial"/>
      <w:b/>
      <w:bCs/>
      <w:i/>
      <w:iCs/>
      <w:kern w:val="0"/>
      <w:sz w:val="28"/>
      <w:szCs w:val="28"/>
      <w:lang w:eastAsia="en-US"/>
    </w:rPr>
  </w:style>
  <w:style w:type="paragraph" w:styleId="Heading3">
    <w:name w:val="heading 3"/>
    <w:basedOn w:val="Normal"/>
    <w:next w:val="Normal"/>
    <w:link w:val="Heading3Char"/>
    <w:qFormat/>
    <w:pPr>
      <w:keepNext/>
      <w:widowControl/>
      <w:spacing w:line="480" w:lineRule="auto"/>
      <w:jc w:val="left"/>
      <w:outlineLvl w:val="2"/>
    </w:pPr>
    <w:rPr>
      <w:b/>
      <w:bCs/>
      <w:kern w:val="0"/>
      <w:sz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widowControl/>
      <w:spacing w:line="480" w:lineRule="auto"/>
      <w:jc w:val="left"/>
    </w:pPr>
    <w:rPr>
      <w:rFonts w:ascii="Cambria" w:eastAsia="SimHei" w:hAnsi="Cambria"/>
      <w:kern w:val="0"/>
      <w:sz w:val="20"/>
      <w:szCs w:val="20"/>
      <w:lang w:eastAsia="en-US"/>
    </w:rPr>
  </w:style>
  <w:style w:type="paragraph" w:styleId="BalloonText">
    <w:name w:val="Balloon Text"/>
    <w:basedOn w:val="Normal"/>
    <w:link w:val="BalloonTextChar"/>
    <w:qFormat/>
    <w:rPr>
      <w:sz w:val="18"/>
      <w:szCs w:val="18"/>
    </w:rPr>
  </w:style>
  <w:style w:type="paragraph" w:styleId="Footer">
    <w:name w:val="footer"/>
    <w:basedOn w:val="Normal"/>
    <w:link w:val="FooterChar"/>
    <w:qFormat/>
    <w:pPr>
      <w:tabs>
        <w:tab w:val="center" w:pos="4153"/>
        <w:tab w:val="right" w:pos="8306"/>
      </w:tabs>
      <w:snapToGrid w:val="0"/>
      <w:jc w:val="left"/>
    </w:pPr>
    <w:rPr>
      <w:sz w:val="18"/>
      <w:szCs w:val="18"/>
    </w:rPr>
  </w:style>
  <w:style w:type="paragraph" w:styleId="Header">
    <w:name w:val="header"/>
    <w:basedOn w:val="Normal"/>
    <w:link w:val="HeaderChar"/>
    <w:qFormat/>
    <w:pPr>
      <w:pBdr>
        <w:bottom w:val="single" w:sz="6" w:space="1" w:color="auto"/>
      </w:pBdr>
      <w:tabs>
        <w:tab w:val="center" w:pos="4153"/>
        <w:tab w:val="right" w:pos="8306"/>
      </w:tabs>
      <w:snapToGrid w:val="0"/>
      <w:jc w:val="center"/>
    </w:pPr>
    <w:rPr>
      <w:sz w:val="18"/>
      <w:szCs w:val="18"/>
    </w:rPr>
  </w:style>
  <w:style w:type="paragraph" w:styleId="Title">
    <w:name w:val="Title"/>
    <w:basedOn w:val="Normal"/>
    <w:next w:val="Normal"/>
    <w:link w:val="TitleChar"/>
    <w:uiPriority w:val="10"/>
    <w:qFormat/>
    <w:pPr>
      <w:spacing w:before="240" w:after="60"/>
      <w:jc w:val="center"/>
      <w:outlineLvl w:val="0"/>
    </w:pPr>
    <w:rPr>
      <w:rFonts w:asciiTheme="majorHAnsi" w:hAnsiTheme="majorHAnsi" w:cstheme="majorBidi"/>
      <w:b/>
      <w:bCs/>
      <w:sz w:val="32"/>
      <w:szCs w:val="32"/>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Hyperlink">
    <w:name w:val="Hyperlink"/>
    <w:qFormat/>
    <w:rPr>
      <w:color w:val="0000FF"/>
      <w:u w:val="single"/>
    </w:rPr>
  </w:style>
  <w:style w:type="character" w:styleId="HTMLKeyboard">
    <w:name w:val="HTML Keyboard"/>
    <w:qFormat/>
    <w:rPr>
      <w:rFonts w:ascii="Courier New" w:hAnsi="Courier New"/>
      <w:sz w:val="20"/>
      <w:szCs w:val="20"/>
    </w:rPr>
  </w:style>
  <w:style w:type="character" w:customStyle="1" w:styleId="Heading1Char">
    <w:name w:val="Heading 1 Char"/>
    <w:link w:val="Heading1"/>
    <w:qFormat/>
    <w:rPr>
      <w:rFonts w:ascii="Arial" w:hAnsi="Arial" w:cs="Arial"/>
      <w:b/>
      <w:bCs/>
      <w:kern w:val="32"/>
      <w:sz w:val="32"/>
      <w:szCs w:val="32"/>
      <w:lang w:eastAsia="en-US"/>
    </w:rPr>
  </w:style>
  <w:style w:type="character" w:customStyle="1" w:styleId="Heading2Char">
    <w:name w:val="Heading 2 Char"/>
    <w:link w:val="Heading2"/>
    <w:qFormat/>
    <w:rPr>
      <w:rFonts w:ascii="Arial" w:hAnsi="Arial" w:cs="Arial"/>
      <w:b/>
      <w:bCs/>
      <w:i/>
      <w:iCs/>
      <w:sz w:val="28"/>
      <w:szCs w:val="28"/>
      <w:lang w:eastAsia="en-US"/>
    </w:rPr>
  </w:style>
  <w:style w:type="character" w:customStyle="1" w:styleId="Heading3Char">
    <w:name w:val="Heading 3 Char"/>
    <w:link w:val="Heading3"/>
    <w:qFormat/>
    <w:rPr>
      <w:b/>
      <w:bCs/>
      <w:sz w:val="24"/>
      <w:szCs w:val="24"/>
      <w:lang w:eastAsia="en-US"/>
    </w:rPr>
  </w:style>
  <w:style w:type="character" w:customStyle="1" w:styleId="HeaderChar">
    <w:name w:val="Header Char"/>
    <w:link w:val="Header"/>
    <w:qFormat/>
    <w:rPr>
      <w:kern w:val="2"/>
      <w:sz w:val="18"/>
      <w:szCs w:val="18"/>
    </w:rPr>
  </w:style>
  <w:style w:type="character" w:customStyle="1" w:styleId="FooterChar">
    <w:name w:val="Footer Char"/>
    <w:link w:val="Footer"/>
    <w:qFormat/>
    <w:rPr>
      <w:kern w:val="2"/>
      <w:sz w:val="18"/>
      <w:szCs w:val="18"/>
    </w:rPr>
  </w:style>
  <w:style w:type="character" w:customStyle="1" w:styleId="shorttext">
    <w:name w:val="short_text"/>
    <w:qFormat/>
    <w:rPr>
      <w:rFonts w:cs="Times New Roman"/>
    </w:rPr>
  </w:style>
  <w:style w:type="paragraph" w:customStyle="1" w:styleId="08ArticleText">
    <w:name w:val="08 Article Text"/>
    <w:qFormat/>
    <w:pPr>
      <w:widowControl w:val="0"/>
      <w:tabs>
        <w:tab w:val="left" w:pos="198"/>
      </w:tabs>
      <w:spacing w:line="230" w:lineRule="exact"/>
      <w:jc w:val="both"/>
    </w:pPr>
    <w:rPr>
      <w:sz w:val="18"/>
      <w:szCs w:val="18"/>
      <w:lang w:val="en-GB" w:eastAsia="en-GB"/>
    </w:rPr>
  </w:style>
  <w:style w:type="paragraph" w:customStyle="1" w:styleId="G4aTableTitle">
    <w:name w:val="G4a Table Title"/>
    <w:qFormat/>
    <w:pPr>
      <w:keepNext/>
      <w:keepLines/>
      <w:pBdr>
        <w:bottom w:val="single" w:sz="6" w:space="1" w:color="auto"/>
      </w:pBdr>
      <w:spacing w:before="120" w:after="120" w:line="190" w:lineRule="exact"/>
    </w:pPr>
    <w:rPr>
      <w:sz w:val="16"/>
      <w:lang w:val="en-GB" w:eastAsia="en-GB"/>
    </w:rPr>
  </w:style>
  <w:style w:type="paragraph" w:customStyle="1" w:styleId="G4bTableBody">
    <w:name w:val="G4b Table Body"/>
    <w:qFormat/>
    <w:pPr>
      <w:keepNext/>
      <w:keepLines/>
      <w:jc w:val="center"/>
    </w:pPr>
    <w:rPr>
      <w:sz w:val="16"/>
      <w:szCs w:val="16"/>
      <w:lang w:val="en-GB" w:eastAsia="en-GB"/>
    </w:rPr>
  </w:style>
  <w:style w:type="character" w:customStyle="1" w:styleId="BalloonTextChar">
    <w:name w:val="Balloon Text Char"/>
    <w:basedOn w:val="DefaultParagraphFont"/>
    <w:link w:val="BalloonText"/>
    <w:qFormat/>
    <w:rPr>
      <w:kern w:val="2"/>
      <w:sz w:val="18"/>
      <w:szCs w:val="18"/>
    </w:rPr>
  </w:style>
  <w:style w:type="character" w:customStyle="1" w:styleId="TitleChar">
    <w:name w:val="Title Char"/>
    <w:basedOn w:val="DefaultParagraphFont"/>
    <w:link w:val="Title"/>
    <w:uiPriority w:val="10"/>
    <w:qFormat/>
    <w:rPr>
      <w:rFonts w:asciiTheme="majorHAnsi"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9.emf"/><Relationship Id="rId34" Type="http://schemas.openxmlformats.org/officeDocument/2006/relationships/oleObject" Target="embeddings/oleObject12.bin"/><Relationship Id="rId42" Type="http://schemas.openxmlformats.org/officeDocument/2006/relationships/image" Target="media/image21.tiff"/><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4.emf"/><Relationship Id="rId63" Type="http://schemas.openxmlformats.org/officeDocument/2006/relationships/oleObject" Target="embeddings/oleObject18.bin"/><Relationship Id="rId68" Type="http://schemas.openxmlformats.org/officeDocument/2006/relationships/oleObject" Target="embeddings/oleObject20.bin"/><Relationship Id="rId76" Type="http://schemas.openxmlformats.org/officeDocument/2006/relationships/image" Target="media/image46.emf"/><Relationship Id="rId84" Type="http://schemas.openxmlformats.org/officeDocument/2006/relationships/image" Target="media/image50.emf"/><Relationship Id="rId89" Type="http://schemas.openxmlformats.org/officeDocument/2006/relationships/oleObject" Target="embeddings/oleObject30.bin"/><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1.bin"/><Relationship Id="rId92" Type="http://schemas.openxmlformats.org/officeDocument/2006/relationships/image" Target="media/image54.emf"/><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3.emf"/><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7.emf"/><Relationship Id="rId40" Type="http://schemas.openxmlformats.org/officeDocument/2006/relationships/image" Target="media/image19.tiff"/><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oleObject" Target="embeddings/oleObject16.bin"/><Relationship Id="rId66" Type="http://schemas.openxmlformats.org/officeDocument/2006/relationships/oleObject" Target="embeddings/oleObject19.bin"/><Relationship Id="rId74" Type="http://schemas.openxmlformats.org/officeDocument/2006/relationships/image" Target="media/image45.emf"/><Relationship Id="rId79" Type="http://schemas.openxmlformats.org/officeDocument/2006/relationships/oleObject" Target="embeddings/oleObject25.bin"/><Relationship Id="rId87" Type="http://schemas.openxmlformats.org/officeDocument/2006/relationships/oleObject" Target="embeddings/oleObject29.bin"/><Relationship Id="rId5" Type="http://schemas.openxmlformats.org/officeDocument/2006/relationships/webSettings" Target="webSettings.xml"/><Relationship Id="rId61" Type="http://schemas.openxmlformats.org/officeDocument/2006/relationships/oleObject" Target="embeddings/oleObject17.bin"/><Relationship Id="rId82" Type="http://schemas.openxmlformats.org/officeDocument/2006/relationships/image" Target="media/image49.emf"/><Relationship Id="rId90" Type="http://schemas.openxmlformats.org/officeDocument/2006/relationships/image" Target="media/image53.emf"/><Relationship Id="rId95" Type="http://schemas.openxmlformats.org/officeDocument/2006/relationships/oleObject" Target="embeddings/oleObject33.bin"/><Relationship Id="rId19" Type="http://schemas.openxmlformats.org/officeDocument/2006/relationships/image" Target="media/image7.png"/><Relationship Id="rId14" Type="http://schemas.openxmlformats.org/officeDocument/2006/relationships/image" Target="media/image4.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image" Target="media/image16.emf"/><Relationship Id="rId43" Type="http://schemas.openxmlformats.org/officeDocument/2006/relationships/image" Target="media/image22.tiff"/><Relationship Id="rId48" Type="http://schemas.openxmlformats.org/officeDocument/2006/relationships/image" Target="media/image27.jpeg"/><Relationship Id="rId56" Type="http://schemas.openxmlformats.org/officeDocument/2006/relationships/oleObject" Target="embeddings/oleObject15.bin"/><Relationship Id="rId64" Type="http://schemas.openxmlformats.org/officeDocument/2006/relationships/image" Target="media/image39.png"/><Relationship Id="rId69" Type="http://schemas.openxmlformats.org/officeDocument/2006/relationships/image" Target="media/image42.png"/><Relationship Id="rId77" Type="http://schemas.openxmlformats.org/officeDocument/2006/relationships/oleObject" Target="embeddings/oleObject24.bin"/><Relationship Id="rId8" Type="http://schemas.openxmlformats.org/officeDocument/2006/relationships/image" Target="media/image1.emf"/><Relationship Id="rId51" Type="http://schemas.openxmlformats.org/officeDocument/2006/relationships/image" Target="media/image30.jpeg"/><Relationship Id="rId72" Type="http://schemas.openxmlformats.org/officeDocument/2006/relationships/image" Target="media/image44.emf"/><Relationship Id="rId80" Type="http://schemas.openxmlformats.org/officeDocument/2006/relationships/image" Target="media/image48.emf"/><Relationship Id="rId85" Type="http://schemas.openxmlformats.org/officeDocument/2006/relationships/oleObject" Target="embeddings/oleObject28.bin"/><Relationship Id="rId93" Type="http://schemas.openxmlformats.org/officeDocument/2006/relationships/oleObject" Target="embeddings/oleObject32.bin"/><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4.bin"/><Relationship Id="rId46" Type="http://schemas.openxmlformats.org/officeDocument/2006/relationships/image" Target="media/image25.jpeg"/><Relationship Id="rId59" Type="http://schemas.openxmlformats.org/officeDocument/2006/relationships/image" Target="media/image36.png"/><Relationship Id="rId67" Type="http://schemas.openxmlformats.org/officeDocument/2006/relationships/image" Target="media/image41.emf"/><Relationship Id="rId20" Type="http://schemas.openxmlformats.org/officeDocument/2006/relationships/image" Target="media/image8.png"/><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image" Target="media/image38.emf"/><Relationship Id="rId70" Type="http://schemas.openxmlformats.org/officeDocument/2006/relationships/image" Target="media/image43.emf"/><Relationship Id="rId75" Type="http://schemas.openxmlformats.org/officeDocument/2006/relationships/oleObject" Target="embeddings/oleObject23.bin"/><Relationship Id="rId83" Type="http://schemas.openxmlformats.org/officeDocument/2006/relationships/oleObject" Target="embeddings/oleObject27.bin"/><Relationship Id="rId88" Type="http://schemas.openxmlformats.org/officeDocument/2006/relationships/image" Target="media/image52.emf"/><Relationship Id="rId91" Type="http://schemas.openxmlformats.org/officeDocument/2006/relationships/oleObject" Target="embeddings/oleObject31.bin"/><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8.jpeg"/><Relationship Id="rId57" Type="http://schemas.openxmlformats.org/officeDocument/2006/relationships/image" Target="media/image35.emf"/><Relationship Id="rId10" Type="http://schemas.openxmlformats.org/officeDocument/2006/relationships/image" Target="media/image2.emf"/><Relationship Id="rId31" Type="http://schemas.openxmlformats.org/officeDocument/2006/relationships/image" Target="media/image14.emf"/><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7.emf"/><Relationship Id="rId65" Type="http://schemas.openxmlformats.org/officeDocument/2006/relationships/image" Target="media/image40.emf"/><Relationship Id="rId73" Type="http://schemas.openxmlformats.org/officeDocument/2006/relationships/oleObject" Target="embeddings/oleObject22.bin"/><Relationship Id="rId78" Type="http://schemas.openxmlformats.org/officeDocument/2006/relationships/image" Target="media/image47.emf"/><Relationship Id="rId81" Type="http://schemas.openxmlformats.org/officeDocument/2006/relationships/oleObject" Target="embeddings/oleObject26.bin"/><Relationship Id="rId86" Type="http://schemas.openxmlformats.org/officeDocument/2006/relationships/image" Target="media/image51.emf"/><Relationship Id="rId94" Type="http://schemas.openxmlformats.org/officeDocument/2006/relationships/image" Target="media/image55.emf"/><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1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6A1484-74FF-4CD6-B277-A784DCA6C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832</Words>
  <Characters>4745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lpstr>
    </vt:vector>
  </TitlesOfParts>
  <Company>Microsoft</Company>
  <LinksUpToDate>false</LinksUpToDate>
  <CharactersWithSpaces>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User</dc:creator>
  <cp:lastModifiedBy>William Yang (SUSS)</cp:lastModifiedBy>
  <cp:revision>2</cp:revision>
  <cp:lastPrinted>2019-06-27T06:37:00Z</cp:lastPrinted>
  <dcterms:created xsi:type="dcterms:W3CDTF">2021-01-21T11:19:00Z</dcterms:created>
  <dcterms:modified xsi:type="dcterms:W3CDTF">2021-01-21T11:19:00Z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